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3A272" w14:textId="678AC404" w:rsidR="00D768B3" w:rsidRPr="00514662" w:rsidRDefault="00D768B3" w:rsidP="00D768B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14662">
        <w:rPr>
          <w:rFonts w:ascii="Arial" w:hAnsi="Arial" w:cs="Arial"/>
          <w:b/>
          <w:bCs/>
          <w:sz w:val="24"/>
          <w:szCs w:val="24"/>
        </w:rPr>
        <w:t xml:space="preserve">MTA </w:t>
      </w:r>
      <w:r w:rsidR="00F00366" w:rsidRPr="00514662">
        <w:rPr>
          <w:rFonts w:ascii="Arial" w:hAnsi="Arial" w:cs="Arial"/>
          <w:b/>
          <w:bCs/>
          <w:sz w:val="24"/>
          <w:szCs w:val="24"/>
        </w:rPr>
        <w:t>Capital Program</w:t>
      </w:r>
      <w:r w:rsidRPr="00514662">
        <w:rPr>
          <w:rFonts w:ascii="Arial" w:hAnsi="Arial" w:cs="Arial"/>
          <w:b/>
          <w:bCs/>
          <w:sz w:val="24"/>
          <w:szCs w:val="24"/>
        </w:rPr>
        <w:t xml:space="preserve"> Committee Meeting Testimony</w:t>
      </w:r>
    </w:p>
    <w:p w14:paraId="073BCA28" w14:textId="7D86042E" w:rsidR="00D768B3" w:rsidRPr="00514662" w:rsidRDefault="00D768B3" w:rsidP="00D768B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514662">
        <w:rPr>
          <w:rFonts w:ascii="Arial" w:eastAsia="Times New Roman" w:hAnsi="Arial" w:cs="Arial"/>
          <w:b/>
          <w:bCs/>
          <w:color w:val="000000"/>
          <w:sz w:val="24"/>
          <w:szCs w:val="24"/>
        </w:rPr>
        <w:t>“</w:t>
      </w:r>
      <w:r w:rsidR="0007246C" w:rsidRPr="00514662">
        <w:rPr>
          <w:rFonts w:ascii="Segoe UI" w:hAnsi="Segoe UI" w:cs="Segoe UI"/>
          <w:b/>
          <w:bCs/>
          <w:color w:val="323130"/>
          <w:sz w:val="24"/>
          <w:szCs w:val="24"/>
        </w:rPr>
        <w:t>Taking Us All Out to the Old Ballgame Means an Accessible Mets-Willets Point</w:t>
      </w:r>
      <w:r w:rsidRPr="00514662">
        <w:rPr>
          <w:rFonts w:ascii="Arial" w:eastAsia="Times New Roman" w:hAnsi="Arial" w:cs="Arial"/>
          <w:b/>
          <w:bCs/>
          <w:color w:val="000000"/>
          <w:sz w:val="24"/>
          <w:szCs w:val="24"/>
        </w:rPr>
        <w:t>”</w:t>
      </w:r>
    </w:p>
    <w:p w14:paraId="1BC712BC" w14:textId="4C37726C" w:rsidR="00D768B3" w:rsidRPr="00514662" w:rsidRDefault="00D768B3" w:rsidP="00D768B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14662">
        <w:rPr>
          <w:rFonts w:ascii="Arial" w:hAnsi="Arial" w:cs="Arial"/>
          <w:b/>
          <w:bCs/>
          <w:sz w:val="24"/>
          <w:szCs w:val="24"/>
        </w:rPr>
        <w:t xml:space="preserve">By </w:t>
      </w:r>
      <w:r w:rsidR="0007246C" w:rsidRPr="00514662">
        <w:rPr>
          <w:rFonts w:ascii="Arial" w:hAnsi="Arial" w:cs="Arial"/>
          <w:b/>
          <w:bCs/>
          <w:sz w:val="24"/>
          <w:szCs w:val="24"/>
        </w:rPr>
        <w:t>Lisa Daglian</w:t>
      </w:r>
      <w:r w:rsidRPr="00514662">
        <w:rPr>
          <w:rFonts w:ascii="Arial" w:hAnsi="Arial" w:cs="Arial"/>
          <w:b/>
          <w:bCs/>
          <w:sz w:val="24"/>
          <w:szCs w:val="24"/>
        </w:rPr>
        <w:t xml:space="preserve">, </w:t>
      </w:r>
      <w:r w:rsidR="0007246C" w:rsidRPr="00514662">
        <w:rPr>
          <w:rFonts w:ascii="Arial" w:hAnsi="Arial" w:cs="Arial"/>
          <w:b/>
          <w:bCs/>
          <w:sz w:val="24"/>
          <w:szCs w:val="24"/>
        </w:rPr>
        <w:t>Exec</w:t>
      </w:r>
      <w:r w:rsidR="00F00366" w:rsidRPr="00514662">
        <w:rPr>
          <w:rFonts w:ascii="Arial" w:hAnsi="Arial" w:cs="Arial"/>
          <w:b/>
          <w:bCs/>
          <w:sz w:val="24"/>
          <w:szCs w:val="24"/>
        </w:rPr>
        <w:t>utive Director, PCAC</w:t>
      </w:r>
      <w:r w:rsidRPr="00514662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F268499" w14:textId="77777777" w:rsidR="00D768B3" w:rsidRPr="00514662" w:rsidRDefault="00D768B3" w:rsidP="00D768B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14662">
        <w:rPr>
          <w:rFonts w:ascii="Arial" w:hAnsi="Arial" w:cs="Arial"/>
          <w:b/>
          <w:bCs/>
          <w:sz w:val="24"/>
          <w:szCs w:val="24"/>
        </w:rPr>
        <w:t>September 19, 2022</w:t>
      </w:r>
    </w:p>
    <w:p w14:paraId="43B9B44E" w14:textId="77777777" w:rsidR="00D768B3" w:rsidRDefault="00D768B3" w:rsidP="00D768B3">
      <w:pPr>
        <w:jc w:val="center"/>
      </w:pPr>
    </w:p>
    <w:p w14:paraId="61CF7A12" w14:textId="77777777" w:rsidR="00514662" w:rsidRPr="00514662" w:rsidRDefault="00514662" w:rsidP="0051466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514662">
        <w:rPr>
          <w:rStyle w:val="normaltextrun"/>
          <w:rFonts w:ascii="Arial" w:hAnsi="Arial" w:cs="Arial"/>
          <w:sz w:val="22"/>
          <w:szCs w:val="22"/>
        </w:rPr>
        <w:t>Good afternoon, I’m Lisa Daglian, Executive Director of the Permanent Citizens Advisory Committee to the MTA, PCAC. I’m a little hoarse today after cheering our New York teams on to victory this weekend.</w:t>
      </w:r>
      <w:r w:rsidRPr="00514662">
        <w:rPr>
          <w:rStyle w:val="eop"/>
          <w:rFonts w:ascii="Arial" w:hAnsi="Arial" w:cs="Arial"/>
          <w:sz w:val="22"/>
          <w:szCs w:val="22"/>
        </w:rPr>
        <w:t> </w:t>
      </w:r>
    </w:p>
    <w:p w14:paraId="6F8AF1B5" w14:textId="77777777" w:rsidR="00514662" w:rsidRPr="00514662" w:rsidRDefault="00514662" w:rsidP="0051466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514662">
        <w:rPr>
          <w:rStyle w:val="eop"/>
          <w:rFonts w:ascii="Arial" w:hAnsi="Arial" w:cs="Arial"/>
          <w:sz w:val="22"/>
          <w:szCs w:val="22"/>
        </w:rPr>
        <w:t> </w:t>
      </w:r>
    </w:p>
    <w:p w14:paraId="40679F8B" w14:textId="77777777" w:rsidR="00514662" w:rsidRPr="00514662" w:rsidRDefault="00514662" w:rsidP="0051466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514662">
        <w:rPr>
          <w:rStyle w:val="normaltextrun"/>
          <w:rFonts w:ascii="Arial" w:hAnsi="Arial" w:cs="Arial"/>
          <w:sz w:val="22"/>
          <w:szCs w:val="22"/>
        </w:rPr>
        <w:t xml:space="preserve"> In fact, I’m looking forward to root- root- rooting for my home team into October and even November — Let’s Go Mets! — but unfortunately too many of my fellow fans will not have the opportunity to cheer on our </w:t>
      </w:r>
      <w:proofErr w:type="spellStart"/>
      <w:r w:rsidRPr="00514662">
        <w:rPr>
          <w:rStyle w:val="normaltextrun"/>
          <w:rFonts w:ascii="Arial" w:hAnsi="Arial" w:cs="Arial"/>
          <w:sz w:val="22"/>
          <w:szCs w:val="22"/>
        </w:rPr>
        <w:t>Amazin’s</w:t>
      </w:r>
      <w:proofErr w:type="spellEnd"/>
      <w:r w:rsidRPr="00514662">
        <w:rPr>
          <w:rStyle w:val="normaltextrun"/>
          <w:rFonts w:ascii="Arial" w:hAnsi="Arial" w:cs="Arial"/>
          <w:sz w:val="22"/>
          <w:szCs w:val="22"/>
        </w:rPr>
        <w:t xml:space="preserve"> in person because they can’t get to </w:t>
      </w:r>
      <w:proofErr w:type="spellStart"/>
      <w:r w:rsidRPr="00514662">
        <w:rPr>
          <w:rStyle w:val="normaltextrun"/>
          <w:rFonts w:ascii="Arial" w:hAnsi="Arial" w:cs="Arial"/>
          <w:sz w:val="22"/>
          <w:szCs w:val="22"/>
        </w:rPr>
        <w:t>CitiField</w:t>
      </w:r>
      <w:proofErr w:type="spellEnd"/>
      <w:r w:rsidRPr="00514662">
        <w:rPr>
          <w:rStyle w:val="normaltextrun"/>
          <w:rFonts w:ascii="Arial" w:hAnsi="Arial" w:cs="Arial"/>
          <w:sz w:val="22"/>
          <w:szCs w:val="22"/>
        </w:rPr>
        <w:t xml:space="preserve"> by transit. Similarly, too many tennis fans couldn’t get to the US Open, for the same reason. It’s past time to make Mets-Willets Point accessible.</w:t>
      </w:r>
      <w:r w:rsidRPr="00514662">
        <w:rPr>
          <w:rStyle w:val="eop"/>
          <w:rFonts w:ascii="Arial" w:hAnsi="Arial" w:cs="Arial"/>
          <w:sz w:val="22"/>
          <w:szCs w:val="22"/>
        </w:rPr>
        <w:t> </w:t>
      </w:r>
    </w:p>
    <w:p w14:paraId="62607BD3" w14:textId="77777777" w:rsidR="00514662" w:rsidRPr="00514662" w:rsidRDefault="00514662" w:rsidP="0051466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514662">
        <w:rPr>
          <w:rStyle w:val="eop"/>
          <w:rFonts w:ascii="Arial" w:hAnsi="Arial" w:cs="Arial"/>
          <w:sz w:val="22"/>
          <w:szCs w:val="22"/>
        </w:rPr>
        <w:t> </w:t>
      </w:r>
    </w:p>
    <w:p w14:paraId="2A7B2FCF" w14:textId="77777777" w:rsidR="00514662" w:rsidRPr="00514662" w:rsidRDefault="00514662" w:rsidP="0051466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514662">
        <w:rPr>
          <w:rStyle w:val="normaltextrun"/>
          <w:rFonts w:ascii="Arial" w:hAnsi="Arial" w:cs="Arial"/>
          <w:sz w:val="22"/>
          <w:szCs w:val="22"/>
        </w:rPr>
        <w:t>It’s too late to get it right for this season, but there is still time to start planning for next season. All fans should be able to take the 7 or the LIRR to the game. It’s the best way to get there. Making the area around the ballpark more enticing and welcoming would also go a long way to improving the fan experience. I was excited to hear some of Rich Davey’s ideas about how that might happen, and we look forward to working with him and his own all-star team to go from concept to creation. Because of all the players —literally — involved, making the station accessible should be a partnership with the MTA, Mets, US Open and City.  </w:t>
      </w:r>
      <w:r w:rsidRPr="00514662">
        <w:rPr>
          <w:rStyle w:val="eop"/>
          <w:rFonts w:ascii="Arial" w:hAnsi="Arial" w:cs="Arial"/>
          <w:sz w:val="22"/>
          <w:szCs w:val="22"/>
        </w:rPr>
        <w:t> </w:t>
      </w:r>
    </w:p>
    <w:p w14:paraId="52E5F017" w14:textId="77777777" w:rsidR="00514662" w:rsidRPr="00514662" w:rsidRDefault="00514662" w:rsidP="0051466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514662">
        <w:rPr>
          <w:rStyle w:val="eop"/>
          <w:rFonts w:ascii="Arial" w:hAnsi="Arial" w:cs="Arial"/>
          <w:sz w:val="22"/>
          <w:szCs w:val="22"/>
        </w:rPr>
        <w:t> </w:t>
      </w:r>
    </w:p>
    <w:p w14:paraId="5A387EAA" w14:textId="77777777" w:rsidR="00514662" w:rsidRPr="00514662" w:rsidRDefault="00514662" w:rsidP="0051466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514662">
        <w:rPr>
          <w:rStyle w:val="normaltextrun"/>
          <w:rFonts w:ascii="Arial" w:hAnsi="Arial" w:cs="Arial"/>
          <w:sz w:val="22"/>
          <w:szCs w:val="22"/>
        </w:rPr>
        <w:t xml:space="preserve">On the MTA funding side, congestion pricing is the best way to ensure there is enough money to make this critical project happen and happen soon. We’re at a critical juncture in the congestion pricing conversation, and we want to reinforce our position that we need to move forward as expeditiously as possible. To be clear: the Environmental Assessment shows that congestion pricing will reduce gridlock, improve air </w:t>
      </w:r>
      <w:proofErr w:type="gramStart"/>
      <w:r w:rsidRPr="00514662">
        <w:rPr>
          <w:rStyle w:val="normaltextrun"/>
          <w:rFonts w:ascii="Arial" w:hAnsi="Arial" w:cs="Arial"/>
          <w:sz w:val="22"/>
          <w:szCs w:val="22"/>
        </w:rPr>
        <w:t>quality</w:t>
      </w:r>
      <w:proofErr w:type="gramEnd"/>
      <w:r w:rsidRPr="00514662">
        <w:rPr>
          <w:rStyle w:val="normaltextrun"/>
          <w:rFonts w:ascii="Arial" w:hAnsi="Arial" w:cs="Arial"/>
          <w:sz w:val="22"/>
          <w:szCs w:val="22"/>
        </w:rPr>
        <w:t xml:space="preserve"> and raise essential funding for vital transit projects. The more exemptions there are, the higher the tolls will be. We don’t envy the </w:t>
      </w:r>
      <w:proofErr w:type="spellStart"/>
      <w:r w:rsidRPr="00514662">
        <w:rPr>
          <w:rStyle w:val="normaltextrun"/>
          <w:rFonts w:ascii="Arial" w:hAnsi="Arial" w:cs="Arial"/>
          <w:sz w:val="22"/>
          <w:szCs w:val="22"/>
        </w:rPr>
        <w:t>TMRB</w:t>
      </w:r>
      <w:proofErr w:type="spellEnd"/>
      <w:r w:rsidRPr="00514662">
        <w:rPr>
          <w:rStyle w:val="normaltextrun"/>
          <w:rFonts w:ascii="Arial" w:hAnsi="Arial" w:cs="Arial"/>
          <w:sz w:val="22"/>
          <w:szCs w:val="22"/>
        </w:rPr>
        <w:t>, but their work is so vitally important to making congestion pricing work that we are looking forward to seeing them in action soon.</w:t>
      </w:r>
      <w:r w:rsidRPr="00514662">
        <w:rPr>
          <w:rStyle w:val="eop"/>
          <w:rFonts w:ascii="Arial" w:hAnsi="Arial" w:cs="Arial"/>
          <w:sz w:val="22"/>
          <w:szCs w:val="22"/>
        </w:rPr>
        <w:t> </w:t>
      </w:r>
    </w:p>
    <w:p w14:paraId="44603791" w14:textId="77777777" w:rsidR="00514662" w:rsidRPr="00514662" w:rsidRDefault="00514662" w:rsidP="0051466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514662">
        <w:rPr>
          <w:rStyle w:val="eop"/>
          <w:rFonts w:ascii="Arial" w:hAnsi="Arial" w:cs="Arial"/>
          <w:sz w:val="22"/>
          <w:szCs w:val="22"/>
        </w:rPr>
        <w:t> </w:t>
      </w:r>
    </w:p>
    <w:p w14:paraId="3A40A086" w14:textId="77777777" w:rsidR="00514662" w:rsidRPr="00514662" w:rsidRDefault="00514662" w:rsidP="0051466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514662">
        <w:rPr>
          <w:rStyle w:val="normaltextrun"/>
          <w:rFonts w:ascii="Arial" w:hAnsi="Arial" w:cs="Arial"/>
          <w:sz w:val="22"/>
          <w:szCs w:val="22"/>
        </w:rPr>
        <w:t>Let’s Go Mets, and we’re looking forward to the day when we can all go out to the old ballgame. </w:t>
      </w:r>
      <w:r w:rsidRPr="00514662">
        <w:rPr>
          <w:rStyle w:val="eop"/>
          <w:rFonts w:ascii="Arial" w:hAnsi="Arial" w:cs="Arial"/>
          <w:sz w:val="22"/>
          <w:szCs w:val="22"/>
        </w:rPr>
        <w:t> </w:t>
      </w:r>
    </w:p>
    <w:p w14:paraId="6B647588" w14:textId="77777777" w:rsidR="00F24672" w:rsidRDefault="00292F8D"/>
    <w:sectPr w:rsidR="00F24672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67418" w14:textId="77777777" w:rsidR="00292F8D" w:rsidRDefault="00292F8D" w:rsidP="00291DE1">
      <w:pPr>
        <w:spacing w:after="0" w:line="240" w:lineRule="auto"/>
      </w:pPr>
      <w:r>
        <w:separator/>
      </w:r>
    </w:p>
  </w:endnote>
  <w:endnote w:type="continuationSeparator" w:id="0">
    <w:p w14:paraId="1F49F8B6" w14:textId="77777777" w:rsidR="00292F8D" w:rsidRDefault="00292F8D" w:rsidP="00291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AE14D" w14:textId="34C05F56" w:rsidR="00244129" w:rsidRDefault="0024412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3163FDB" wp14:editId="1BD6EB34">
          <wp:simplePos x="0" y="0"/>
          <wp:positionH relativeFrom="column">
            <wp:posOffset>-1466335</wp:posOffset>
          </wp:positionH>
          <wp:positionV relativeFrom="paragraph">
            <wp:posOffset>141983</wp:posOffset>
          </wp:positionV>
          <wp:extent cx="8322310" cy="480027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6766" cy="4825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E0F31" w14:textId="77777777" w:rsidR="00292F8D" w:rsidRDefault="00292F8D" w:rsidP="00291DE1">
      <w:pPr>
        <w:spacing w:after="0" w:line="240" w:lineRule="auto"/>
      </w:pPr>
      <w:r>
        <w:separator/>
      </w:r>
    </w:p>
  </w:footnote>
  <w:footnote w:type="continuationSeparator" w:id="0">
    <w:p w14:paraId="189B8F9C" w14:textId="77777777" w:rsidR="00292F8D" w:rsidRDefault="00292F8D" w:rsidP="00291D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BC307" w14:textId="174FCF75" w:rsidR="00291DE1" w:rsidRDefault="00A66B4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BD672E0" wp14:editId="462FF38D">
          <wp:simplePos x="0" y="0"/>
          <wp:positionH relativeFrom="column">
            <wp:posOffset>-771525</wp:posOffset>
          </wp:positionH>
          <wp:positionV relativeFrom="paragraph">
            <wp:posOffset>-219075</wp:posOffset>
          </wp:positionV>
          <wp:extent cx="7444105" cy="1562100"/>
          <wp:effectExtent l="0" t="0" r="4445" b="0"/>
          <wp:wrapTight wrapText="bothSides">
            <wp:wrapPolygon edited="0">
              <wp:start x="0" y="0"/>
              <wp:lineTo x="0" y="21337"/>
              <wp:lineTo x="21558" y="21337"/>
              <wp:lineTo x="21558" y="0"/>
              <wp:lineTo x="0" y="0"/>
            </wp:wrapPolygon>
          </wp:wrapTight>
          <wp:docPr id="2" name="Picture 2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4105" cy="156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DE1"/>
    <w:rsid w:val="0007246C"/>
    <w:rsid w:val="00197820"/>
    <w:rsid w:val="00244129"/>
    <w:rsid w:val="00284B79"/>
    <w:rsid w:val="00291DE1"/>
    <w:rsid w:val="00292F8D"/>
    <w:rsid w:val="002B11B7"/>
    <w:rsid w:val="00471DC4"/>
    <w:rsid w:val="00514662"/>
    <w:rsid w:val="00960E23"/>
    <w:rsid w:val="009C05FA"/>
    <w:rsid w:val="00A54578"/>
    <w:rsid w:val="00A66B45"/>
    <w:rsid w:val="00A71CDC"/>
    <w:rsid w:val="00A94AD6"/>
    <w:rsid w:val="00BE5F53"/>
    <w:rsid w:val="00C57397"/>
    <w:rsid w:val="00C61458"/>
    <w:rsid w:val="00D768B3"/>
    <w:rsid w:val="00F00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D19918"/>
  <w15:chartTrackingRefBased/>
  <w15:docId w15:val="{66EA09E2-66CB-4A90-B4AD-7CC7755EB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8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1D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1DE1"/>
  </w:style>
  <w:style w:type="paragraph" w:styleId="Footer">
    <w:name w:val="footer"/>
    <w:basedOn w:val="Normal"/>
    <w:link w:val="FooterChar"/>
    <w:uiPriority w:val="99"/>
    <w:unhideWhenUsed/>
    <w:rsid w:val="00291D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1DE1"/>
  </w:style>
  <w:style w:type="paragraph" w:customStyle="1" w:styleId="paragraph">
    <w:name w:val="paragraph"/>
    <w:basedOn w:val="Normal"/>
    <w:rsid w:val="00514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14662"/>
  </w:style>
  <w:style w:type="character" w:customStyle="1" w:styleId="eop">
    <w:name w:val="eop"/>
    <w:basedOn w:val="DefaultParagraphFont"/>
    <w:rsid w:val="005146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84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3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403</Words>
  <Characters>1858</Characters>
  <Application>Microsoft Office Word</Application>
  <DocSecurity>0</DocSecurity>
  <Lines>41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Spezio, Jessica</dc:creator>
  <cp:keywords/>
  <dc:description/>
  <cp:lastModifiedBy>Spezio, Jessica</cp:lastModifiedBy>
  <cp:revision>5</cp:revision>
  <cp:lastPrinted>2022-08-15T17:34:00Z</cp:lastPrinted>
  <dcterms:created xsi:type="dcterms:W3CDTF">2022-09-19T18:59:00Z</dcterms:created>
  <dcterms:modified xsi:type="dcterms:W3CDTF">2022-09-19T19:02:00Z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13317945297f547ea859b67cb89a3f1e778795580870f23c0ee9f82f6299e6ed</vt:lpwstr>
  </property>
</Properties>
</file>