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7106" w14:textId="083F8B9C" w:rsidR="002C7B7D" w:rsidRPr="00164527" w:rsidRDefault="0054161A" w:rsidP="002C7B7D">
      <w:pPr>
        <w:pStyle w:val="NoSpacing"/>
        <w:jc w:val="center"/>
        <w:rPr>
          <w:rFonts w:cstheme="minorHAnsi"/>
          <w:b/>
          <w:bCs/>
          <w:sz w:val="28"/>
          <w:szCs w:val="28"/>
        </w:rPr>
      </w:pPr>
      <w:r w:rsidRPr="002B5950">
        <w:rPr>
          <w:rStyle w:val="eop"/>
          <w:rFonts w:ascii="Calibri" w:hAnsi="Calibri" w:cs="Calibri"/>
          <w:sz w:val="24"/>
          <w:szCs w:val="24"/>
        </w:rPr>
        <w:t> </w:t>
      </w:r>
      <w:r w:rsidR="002C7B7D" w:rsidRPr="00164527">
        <w:rPr>
          <w:rFonts w:cstheme="minorHAnsi"/>
          <w:b/>
          <w:bCs/>
          <w:sz w:val="28"/>
          <w:szCs w:val="28"/>
        </w:rPr>
        <w:t>MTA Board Meeting</w:t>
      </w:r>
    </w:p>
    <w:p w14:paraId="7A0BFC8A" w14:textId="77777777" w:rsidR="00164527" w:rsidRDefault="00164527" w:rsidP="00164527">
      <w:pPr>
        <w:pStyle w:val="NoSpacing"/>
        <w:jc w:val="center"/>
        <w:rPr>
          <w:rFonts w:cstheme="minorHAnsi"/>
          <w:b/>
          <w:bCs/>
          <w:sz w:val="28"/>
          <w:szCs w:val="28"/>
        </w:rPr>
      </w:pPr>
      <w:r w:rsidRPr="00164527">
        <w:rPr>
          <w:rFonts w:cstheme="minorHAnsi"/>
          <w:b/>
          <w:bCs/>
          <w:sz w:val="28"/>
          <w:szCs w:val="28"/>
        </w:rPr>
        <w:t xml:space="preserve">Making Sure All Riders Have a Slice of the Pie </w:t>
      </w:r>
    </w:p>
    <w:p w14:paraId="1E8D9E88" w14:textId="2343C5E7" w:rsidR="00164527" w:rsidRPr="00164527" w:rsidRDefault="00164527" w:rsidP="00164527">
      <w:pPr>
        <w:pStyle w:val="NoSpacing"/>
        <w:jc w:val="center"/>
        <w:rPr>
          <w:rFonts w:cstheme="minorHAnsi"/>
          <w:b/>
          <w:bCs/>
          <w:sz w:val="28"/>
          <w:szCs w:val="28"/>
        </w:rPr>
      </w:pPr>
      <w:r w:rsidRPr="00164527">
        <w:rPr>
          <w:rFonts w:cstheme="minorHAnsi"/>
          <w:b/>
          <w:bCs/>
          <w:sz w:val="28"/>
          <w:szCs w:val="28"/>
        </w:rPr>
        <w:t>(Service, Discounts, and Options!)</w:t>
      </w:r>
      <w:r>
        <w:rPr>
          <w:rFonts w:cstheme="minorHAnsi"/>
          <w:b/>
          <w:bCs/>
          <w:sz w:val="28"/>
          <w:szCs w:val="28"/>
        </w:rPr>
        <w:t xml:space="preserve"> </w:t>
      </w:r>
      <w:r w:rsidRPr="00164527">
        <w:rPr>
          <w:rFonts w:cstheme="minorHAnsi"/>
          <w:b/>
          <w:bCs/>
          <w:sz w:val="28"/>
          <w:szCs w:val="28"/>
        </w:rPr>
        <w:t>in the Face of Possible Fare Increases</w:t>
      </w:r>
    </w:p>
    <w:p w14:paraId="551F932B" w14:textId="77777777" w:rsidR="002C7B7D" w:rsidRPr="00164527" w:rsidRDefault="002C7B7D" w:rsidP="002C7B7D">
      <w:pPr>
        <w:pStyle w:val="NoSpacing"/>
        <w:jc w:val="center"/>
        <w:rPr>
          <w:rFonts w:cstheme="minorHAnsi"/>
          <w:b/>
          <w:bCs/>
          <w:sz w:val="28"/>
          <w:szCs w:val="28"/>
        </w:rPr>
      </w:pPr>
      <w:r w:rsidRPr="00164527">
        <w:rPr>
          <w:rFonts w:cstheme="minorHAnsi"/>
          <w:b/>
          <w:bCs/>
          <w:sz w:val="28"/>
          <w:szCs w:val="28"/>
        </w:rPr>
        <w:t>By: Lisa Daglian Executive Director (PCAC)</w:t>
      </w:r>
    </w:p>
    <w:p w14:paraId="375DC03F" w14:textId="7FB5D670" w:rsidR="002C7B7D" w:rsidRPr="00164527" w:rsidRDefault="002C7B7D" w:rsidP="002C7B7D">
      <w:pPr>
        <w:pStyle w:val="NoSpacing"/>
        <w:jc w:val="center"/>
        <w:rPr>
          <w:rFonts w:cstheme="minorHAnsi"/>
          <w:b/>
          <w:bCs/>
          <w:sz w:val="28"/>
          <w:szCs w:val="28"/>
        </w:rPr>
      </w:pPr>
      <w:r w:rsidRPr="00164527">
        <w:rPr>
          <w:rFonts w:cstheme="minorHAnsi"/>
          <w:b/>
          <w:bCs/>
          <w:sz w:val="28"/>
          <w:szCs w:val="28"/>
        </w:rPr>
        <w:t>May 24, 2023</w:t>
      </w:r>
    </w:p>
    <w:p w14:paraId="2BD4D985" w14:textId="22A512BF" w:rsidR="0054161A" w:rsidRPr="002B5950" w:rsidRDefault="0054161A" w:rsidP="0054161A">
      <w:pPr>
        <w:pStyle w:val="paragraph"/>
        <w:spacing w:before="0" w:beforeAutospacing="0" w:after="0" w:afterAutospacing="0"/>
        <w:textAlignment w:val="baseline"/>
        <w:rPr>
          <w:rFonts w:ascii="Segoe UI" w:hAnsi="Segoe UI" w:cs="Segoe UI"/>
        </w:rPr>
      </w:pPr>
    </w:p>
    <w:p w14:paraId="60A607E9" w14:textId="77777777" w:rsidR="002B5950" w:rsidRDefault="002B5950" w:rsidP="002B5950">
      <w:pPr>
        <w:pStyle w:val="paragraph"/>
        <w:spacing w:before="0" w:beforeAutospacing="0" w:after="0" w:afterAutospacing="0"/>
        <w:textAlignment w:val="baseline"/>
        <w:rPr>
          <w:rStyle w:val="normaltextrun"/>
          <w:rFonts w:ascii="Arial" w:hAnsi="Arial" w:cs="Arial"/>
        </w:rPr>
      </w:pPr>
    </w:p>
    <w:p w14:paraId="598D5B15" w14:textId="77777777" w:rsidR="00293B15" w:rsidRPr="00293B15" w:rsidRDefault="00293B15" w:rsidP="00293B15">
      <w:pPr>
        <w:rPr>
          <w:rFonts w:ascii="Arial" w:hAnsi="Arial" w:cs="Arial"/>
          <w:sz w:val="24"/>
          <w:szCs w:val="24"/>
        </w:rPr>
      </w:pPr>
      <w:r w:rsidRPr="00293B15">
        <w:rPr>
          <w:rFonts w:ascii="Arial" w:hAnsi="Arial" w:cs="Arial"/>
          <w:sz w:val="24"/>
          <w:szCs w:val="24"/>
        </w:rPr>
        <w:t xml:space="preserve">Good morning, I’m Lisa Daglian, Executive Director of the Permanent Citizens Advisory Committee to the MTA (PCAC). We’ve heard a lot in the past couple of days about potential fare hikes. It’s something New Yorkers are very passionate about. But the possible fare hikes shouldn’t come as much of a surprise: the 4-percent hike will bring the cost of a subway ride closer to the $3 price of a slice of pizza at the legendary Don </w:t>
      </w:r>
      <w:proofErr w:type="spellStart"/>
      <w:r w:rsidRPr="00293B15">
        <w:rPr>
          <w:rFonts w:ascii="Arial" w:hAnsi="Arial" w:cs="Arial"/>
          <w:sz w:val="24"/>
          <w:szCs w:val="24"/>
        </w:rPr>
        <w:t>Pepi</w:t>
      </w:r>
      <w:proofErr w:type="spellEnd"/>
      <w:r w:rsidRPr="00293B15">
        <w:rPr>
          <w:rFonts w:ascii="Arial" w:hAnsi="Arial" w:cs="Arial"/>
          <w:sz w:val="24"/>
          <w:szCs w:val="24"/>
        </w:rPr>
        <w:t xml:space="preserve">. This ride-to-slice price phenomenon has been something of a casual correlation since 1985, according to </w:t>
      </w:r>
      <w:hyperlink r:id="rId6" w:history="1">
        <w:r w:rsidRPr="00293B15">
          <w:rPr>
            <w:rStyle w:val="Hyperlink"/>
            <w:rFonts w:ascii="Arial" w:hAnsi="Arial" w:cs="Arial"/>
            <w:sz w:val="24"/>
            <w:szCs w:val="24"/>
          </w:rPr>
          <w:t>Clyde Haberman</w:t>
        </w:r>
      </w:hyperlink>
      <w:r w:rsidRPr="00293B15">
        <w:rPr>
          <w:rFonts w:ascii="Arial" w:hAnsi="Arial" w:cs="Arial"/>
          <w:sz w:val="24"/>
          <w:szCs w:val="24"/>
        </w:rPr>
        <w:t xml:space="preserve">. </w:t>
      </w:r>
    </w:p>
    <w:p w14:paraId="1EEC0E18" w14:textId="77777777" w:rsidR="00293B15" w:rsidRPr="00293B15" w:rsidRDefault="00293B15" w:rsidP="00293B15">
      <w:pPr>
        <w:rPr>
          <w:rFonts w:ascii="Arial" w:hAnsi="Arial" w:cs="Arial"/>
          <w:sz w:val="24"/>
          <w:szCs w:val="24"/>
        </w:rPr>
      </w:pPr>
    </w:p>
    <w:p w14:paraId="60E583E9" w14:textId="77777777" w:rsidR="00293B15" w:rsidRPr="00293B15" w:rsidRDefault="00293B15" w:rsidP="00293B15">
      <w:pPr>
        <w:rPr>
          <w:rFonts w:ascii="Arial" w:hAnsi="Arial" w:cs="Arial"/>
          <w:sz w:val="24"/>
          <w:szCs w:val="24"/>
        </w:rPr>
      </w:pPr>
      <w:r w:rsidRPr="00293B15">
        <w:rPr>
          <w:rFonts w:ascii="Arial" w:hAnsi="Arial" w:cs="Arial"/>
          <w:sz w:val="24"/>
          <w:szCs w:val="24"/>
        </w:rPr>
        <w:t xml:space="preserve">Not to make light of a serious subject…fare increases are never easy, but they </w:t>
      </w:r>
      <w:r w:rsidRPr="00293B15">
        <w:rPr>
          <w:rFonts w:ascii="Arial" w:hAnsi="Arial" w:cs="Arial"/>
          <w:i/>
          <w:iCs/>
          <w:sz w:val="24"/>
          <w:szCs w:val="24"/>
        </w:rPr>
        <w:t>are</w:t>
      </w:r>
      <w:r w:rsidRPr="00293B15">
        <w:rPr>
          <w:rFonts w:ascii="Arial" w:hAnsi="Arial" w:cs="Arial"/>
          <w:sz w:val="24"/>
          <w:szCs w:val="24"/>
        </w:rPr>
        <w:t xml:space="preserve"> necessary to keep our transit system rolling. The proposed increases would have been worse if not for the intervention of the Governor and legislature, who recognize transit for the essential service it is. We thank them.  We’ve seen the declines that happen when funding the system becomes an afterthought. The 2008 Ravitch Commission recommended institution of scheduled fare increases that became the norm pre-COVID, though fares haven’t gone up since 2019. The MTA’s costs certainly have — and so have riders’ expenses. </w:t>
      </w:r>
    </w:p>
    <w:p w14:paraId="60026FA3" w14:textId="77777777" w:rsidR="00293B15" w:rsidRPr="00293B15" w:rsidRDefault="00293B15" w:rsidP="00293B15">
      <w:pPr>
        <w:rPr>
          <w:rFonts w:ascii="Arial" w:hAnsi="Arial" w:cs="Arial"/>
          <w:sz w:val="24"/>
          <w:szCs w:val="24"/>
        </w:rPr>
      </w:pPr>
    </w:p>
    <w:p w14:paraId="5881B2EE" w14:textId="77777777" w:rsidR="00293B15" w:rsidRPr="00293B15" w:rsidRDefault="00293B15" w:rsidP="00293B15">
      <w:pPr>
        <w:rPr>
          <w:rFonts w:ascii="Arial" w:hAnsi="Arial" w:cs="Arial"/>
          <w:sz w:val="24"/>
          <w:szCs w:val="24"/>
        </w:rPr>
      </w:pPr>
      <w:r w:rsidRPr="00293B15">
        <w:rPr>
          <w:rFonts w:ascii="Arial" w:hAnsi="Arial" w:cs="Arial"/>
          <w:sz w:val="24"/>
          <w:szCs w:val="24"/>
        </w:rPr>
        <w:t>There are ways to lessen the blow, including service improvements, some of which are already planned, and ensuring there is equity across increases so that those who can least afford them and ride transit most have access to more options and discounts. That includes raising eligibility for Fair Fares to 200% of the federal poverty level. Mayor Adams can—and should— do that immediately. Improving fare capping and limiting increases on certain ticket prices on the railroads will also help.</w:t>
      </w:r>
    </w:p>
    <w:p w14:paraId="02BA31D3" w14:textId="77777777" w:rsidR="00293B15" w:rsidRPr="00293B15" w:rsidRDefault="00293B15" w:rsidP="00293B15">
      <w:pPr>
        <w:rPr>
          <w:rFonts w:ascii="Arial" w:hAnsi="Arial" w:cs="Arial"/>
          <w:sz w:val="24"/>
          <w:szCs w:val="24"/>
        </w:rPr>
      </w:pPr>
    </w:p>
    <w:p w14:paraId="3C162B91" w14:textId="77777777" w:rsidR="00293B15" w:rsidRPr="00293B15" w:rsidRDefault="00293B15" w:rsidP="00293B15">
      <w:pPr>
        <w:rPr>
          <w:rFonts w:ascii="Arial" w:hAnsi="Arial" w:cs="Arial"/>
          <w:sz w:val="24"/>
          <w:szCs w:val="24"/>
        </w:rPr>
      </w:pPr>
      <w:r w:rsidRPr="00293B15">
        <w:rPr>
          <w:rFonts w:ascii="Arial" w:hAnsi="Arial" w:cs="Arial"/>
          <w:sz w:val="24"/>
          <w:szCs w:val="24"/>
        </w:rPr>
        <w:t xml:space="preserve">We also urge improving discount options for riders across the system. </w:t>
      </w:r>
      <w:proofErr w:type="spellStart"/>
      <w:r w:rsidRPr="00293B15">
        <w:rPr>
          <w:rFonts w:ascii="Arial" w:hAnsi="Arial" w:cs="Arial"/>
          <w:sz w:val="24"/>
          <w:szCs w:val="24"/>
        </w:rPr>
        <w:t>CityTicket</w:t>
      </w:r>
      <w:proofErr w:type="spellEnd"/>
      <w:r w:rsidRPr="00293B15">
        <w:rPr>
          <w:rFonts w:ascii="Arial" w:hAnsi="Arial" w:cs="Arial"/>
          <w:sz w:val="24"/>
          <w:szCs w:val="24"/>
        </w:rPr>
        <w:t xml:space="preserve"> should include the option to purchase a weekly ticket that allows transfer to and from NYC Transit. Rolling Atlantic Ticket into </w:t>
      </w:r>
      <w:proofErr w:type="spellStart"/>
      <w:r w:rsidRPr="00293B15">
        <w:rPr>
          <w:rFonts w:ascii="Arial" w:hAnsi="Arial" w:cs="Arial"/>
          <w:sz w:val="24"/>
          <w:szCs w:val="24"/>
        </w:rPr>
        <w:t>CityTicket</w:t>
      </w:r>
      <w:proofErr w:type="spellEnd"/>
      <w:r w:rsidRPr="00293B15">
        <w:rPr>
          <w:rFonts w:ascii="Arial" w:hAnsi="Arial" w:cs="Arial"/>
          <w:sz w:val="24"/>
          <w:szCs w:val="24"/>
        </w:rPr>
        <w:t xml:space="preserve"> makes </w:t>
      </w:r>
      <w:proofErr w:type="gramStart"/>
      <w:r w:rsidRPr="00293B15">
        <w:rPr>
          <w:rFonts w:ascii="Arial" w:hAnsi="Arial" w:cs="Arial"/>
          <w:sz w:val="24"/>
          <w:szCs w:val="24"/>
        </w:rPr>
        <w:t>sense,  but</w:t>
      </w:r>
      <w:proofErr w:type="gramEnd"/>
      <w:r w:rsidRPr="00293B15">
        <w:rPr>
          <w:rFonts w:ascii="Arial" w:hAnsi="Arial" w:cs="Arial"/>
          <w:sz w:val="24"/>
          <w:szCs w:val="24"/>
        </w:rPr>
        <w:t xml:space="preserve"> removing the option to transfer between subways and buses does not. </w:t>
      </w:r>
    </w:p>
    <w:p w14:paraId="39923132" w14:textId="77777777" w:rsidR="00293B15" w:rsidRPr="00293B15" w:rsidRDefault="00293B15" w:rsidP="00293B15">
      <w:pPr>
        <w:rPr>
          <w:rFonts w:ascii="Arial" w:hAnsi="Arial" w:cs="Arial"/>
          <w:sz w:val="24"/>
          <w:szCs w:val="24"/>
        </w:rPr>
      </w:pPr>
    </w:p>
    <w:p w14:paraId="383C3E58" w14:textId="5D908662" w:rsidR="00DF11F0" w:rsidRPr="00293B15" w:rsidRDefault="00293B15" w:rsidP="003537B8">
      <w:pPr>
        <w:rPr>
          <w:rFonts w:ascii="Arial" w:hAnsi="Arial" w:cs="Arial"/>
          <w:sz w:val="24"/>
          <w:szCs w:val="24"/>
        </w:rPr>
      </w:pPr>
      <w:r w:rsidRPr="00293B15">
        <w:rPr>
          <w:rFonts w:ascii="Arial" w:hAnsi="Arial" w:cs="Arial"/>
          <w:sz w:val="24"/>
          <w:szCs w:val="24"/>
        </w:rPr>
        <w:t xml:space="preserve">Keeping fares as manageable as possible, while still raising funds needed to feed the system, is a delicate balance. But the real balance is ensuring that our transit network has the resources it needs to serve the region’s </w:t>
      </w:r>
      <w:proofErr w:type="gramStart"/>
      <w:r w:rsidRPr="00293B15">
        <w:rPr>
          <w:rFonts w:ascii="Arial" w:hAnsi="Arial" w:cs="Arial"/>
          <w:sz w:val="24"/>
          <w:szCs w:val="24"/>
        </w:rPr>
        <w:t>riders, and</w:t>
      </w:r>
      <w:proofErr w:type="gramEnd"/>
      <w:r w:rsidRPr="00293B15">
        <w:rPr>
          <w:rFonts w:ascii="Arial" w:hAnsi="Arial" w:cs="Arial"/>
          <w:sz w:val="24"/>
          <w:szCs w:val="24"/>
        </w:rPr>
        <w:t xml:space="preserve"> serve them well.</w:t>
      </w:r>
    </w:p>
    <w:sectPr w:rsidR="00DF11F0" w:rsidRPr="00293B15" w:rsidSect="00491EC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7626" w14:textId="77777777" w:rsidR="009341A0" w:rsidRDefault="009341A0" w:rsidP="00D46A31">
      <w:r>
        <w:separator/>
      </w:r>
    </w:p>
  </w:endnote>
  <w:endnote w:type="continuationSeparator" w:id="0">
    <w:p w14:paraId="40BE8C59" w14:textId="77777777" w:rsidR="009341A0" w:rsidRDefault="009341A0" w:rsidP="00D4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2EB3FE" w14:paraId="26154506" w14:textId="77777777" w:rsidTr="472EB3FE">
      <w:tc>
        <w:tcPr>
          <w:tcW w:w="3120" w:type="dxa"/>
        </w:tcPr>
        <w:p w14:paraId="18B82E09" w14:textId="4661DEF2" w:rsidR="472EB3FE" w:rsidRDefault="472EB3FE" w:rsidP="472EB3FE">
          <w:pPr>
            <w:pStyle w:val="Header"/>
            <w:ind w:left="-115"/>
          </w:pPr>
        </w:p>
      </w:tc>
      <w:tc>
        <w:tcPr>
          <w:tcW w:w="3120" w:type="dxa"/>
        </w:tcPr>
        <w:p w14:paraId="66FF8051" w14:textId="1E91EAE1" w:rsidR="472EB3FE" w:rsidRDefault="472EB3FE" w:rsidP="472EB3FE">
          <w:pPr>
            <w:pStyle w:val="Header"/>
            <w:jc w:val="center"/>
          </w:pPr>
        </w:p>
      </w:tc>
      <w:tc>
        <w:tcPr>
          <w:tcW w:w="3120" w:type="dxa"/>
        </w:tcPr>
        <w:p w14:paraId="21974B4D" w14:textId="1A0C4744" w:rsidR="472EB3FE" w:rsidRDefault="472EB3FE" w:rsidP="472EB3FE">
          <w:pPr>
            <w:pStyle w:val="Header"/>
            <w:ind w:right="-115"/>
            <w:jc w:val="right"/>
          </w:pPr>
        </w:p>
      </w:tc>
    </w:tr>
  </w:tbl>
  <w:p w14:paraId="55A6AE68" w14:textId="1C91048C" w:rsidR="472EB3FE" w:rsidRDefault="0040073E" w:rsidP="472EB3FE">
    <w:pPr>
      <w:pStyle w:val="Footer"/>
    </w:pPr>
    <w:r>
      <w:rPr>
        <w:noProof/>
      </w:rPr>
      <w:drawing>
        <wp:anchor distT="0" distB="0" distL="114300" distR="114300" simplePos="0" relativeHeight="251664384" behindDoc="0" locked="0" layoutInCell="1" allowOverlap="1" wp14:anchorId="02683CB7" wp14:editId="0FF2A0D7">
          <wp:simplePos x="0" y="0"/>
          <wp:positionH relativeFrom="column">
            <wp:posOffset>-1343025</wp:posOffset>
          </wp:positionH>
          <wp:positionV relativeFrom="paragraph">
            <wp:posOffset>133350</wp:posOffset>
          </wp:positionV>
          <wp:extent cx="8322310" cy="480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D181" w14:textId="6442E919" w:rsidR="00796483" w:rsidRDefault="00796483">
    <w:pPr>
      <w:pStyle w:val="Footer"/>
    </w:pPr>
    <w:r>
      <w:rPr>
        <w:noProof/>
      </w:rPr>
      <w:drawing>
        <wp:anchor distT="0" distB="0" distL="114300" distR="114300" simplePos="0" relativeHeight="251662336" behindDoc="0" locked="0" layoutInCell="1" allowOverlap="1" wp14:anchorId="75F56136" wp14:editId="437D8635">
          <wp:simplePos x="0" y="0"/>
          <wp:positionH relativeFrom="column">
            <wp:posOffset>-1466850</wp:posOffset>
          </wp:positionH>
          <wp:positionV relativeFrom="paragraph">
            <wp:posOffset>133350</wp:posOffset>
          </wp:positionV>
          <wp:extent cx="8322310" cy="4800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22310" cy="480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5994" w14:textId="77777777" w:rsidR="009341A0" w:rsidRDefault="009341A0" w:rsidP="00D46A31">
      <w:r>
        <w:separator/>
      </w:r>
    </w:p>
  </w:footnote>
  <w:footnote w:type="continuationSeparator" w:id="0">
    <w:p w14:paraId="4E96ACEA" w14:textId="77777777" w:rsidR="009341A0" w:rsidRDefault="009341A0" w:rsidP="00D4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A6A44A" w14:paraId="5B26F929" w14:textId="77777777" w:rsidTr="65A6A44A">
      <w:trPr>
        <w:trHeight w:val="300"/>
      </w:trPr>
      <w:tc>
        <w:tcPr>
          <w:tcW w:w="3120" w:type="dxa"/>
        </w:tcPr>
        <w:p w14:paraId="322A10DB" w14:textId="358663B9" w:rsidR="65A6A44A" w:rsidRDefault="65A6A44A" w:rsidP="65A6A44A">
          <w:pPr>
            <w:pStyle w:val="Header"/>
            <w:ind w:left="-115"/>
          </w:pPr>
        </w:p>
      </w:tc>
      <w:tc>
        <w:tcPr>
          <w:tcW w:w="3120" w:type="dxa"/>
        </w:tcPr>
        <w:p w14:paraId="6CAAAE35" w14:textId="02BB225C" w:rsidR="65A6A44A" w:rsidRDefault="65A6A44A" w:rsidP="65A6A44A">
          <w:pPr>
            <w:pStyle w:val="Header"/>
            <w:jc w:val="center"/>
          </w:pPr>
        </w:p>
      </w:tc>
      <w:tc>
        <w:tcPr>
          <w:tcW w:w="3120" w:type="dxa"/>
        </w:tcPr>
        <w:p w14:paraId="2270264E" w14:textId="589303F9" w:rsidR="65A6A44A" w:rsidRDefault="65A6A44A" w:rsidP="65A6A44A">
          <w:pPr>
            <w:pStyle w:val="Header"/>
            <w:ind w:right="-115"/>
            <w:jc w:val="right"/>
          </w:pPr>
        </w:p>
      </w:tc>
    </w:tr>
  </w:tbl>
  <w:p w14:paraId="57AAD077" w14:textId="736AEF20" w:rsidR="65A6A44A" w:rsidRDefault="65A6A44A" w:rsidP="65A6A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2D1B" w14:textId="25792D9A" w:rsidR="00DF11F0" w:rsidRDefault="00EB2FC8">
    <w:pPr>
      <w:pStyle w:val="Header"/>
    </w:pPr>
    <w:r>
      <w:rPr>
        <w:noProof/>
      </w:rPr>
      <w:drawing>
        <wp:anchor distT="0" distB="0" distL="114300" distR="114300" simplePos="0" relativeHeight="251665408" behindDoc="1" locked="0" layoutInCell="1" allowOverlap="1" wp14:anchorId="34D73B06" wp14:editId="6AF906EC">
          <wp:simplePos x="0" y="0"/>
          <wp:positionH relativeFrom="column">
            <wp:posOffset>-952500</wp:posOffset>
          </wp:positionH>
          <wp:positionV relativeFrom="paragraph">
            <wp:posOffset>-507365</wp:posOffset>
          </wp:positionV>
          <wp:extent cx="7753350" cy="1722120"/>
          <wp:effectExtent l="0" t="0" r="0" b="0"/>
          <wp:wrapTight wrapText="bothSides">
            <wp:wrapPolygon edited="0">
              <wp:start x="0" y="0"/>
              <wp:lineTo x="0" y="21265"/>
              <wp:lineTo x="21547" y="21265"/>
              <wp:lineTo x="21547"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3350"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B"/>
    <w:rsid w:val="000B47DD"/>
    <w:rsid w:val="000B5856"/>
    <w:rsid w:val="000E382F"/>
    <w:rsid w:val="00164527"/>
    <w:rsid w:val="001728E7"/>
    <w:rsid w:val="001C7518"/>
    <w:rsid w:val="00293B15"/>
    <w:rsid w:val="002B5950"/>
    <w:rsid w:val="002C7B7D"/>
    <w:rsid w:val="00346E2B"/>
    <w:rsid w:val="003537B8"/>
    <w:rsid w:val="0040073E"/>
    <w:rsid w:val="00491ECF"/>
    <w:rsid w:val="005127F5"/>
    <w:rsid w:val="0054161A"/>
    <w:rsid w:val="00573B44"/>
    <w:rsid w:val="005827CB"/>
    <w:rsid w:val="005D2BC2"/>
    <w:rsid w:val="006475C2"/>
    <w:rsid w:val="006A07A0"/>
    <w:rsid w:val="006D3549"/>
    <w:rsid w:val="00780D88"/>
    <w:rsid w:val="00796483"/>
    <w:rsid w:val="007B5823"/>
    <w:rsid w:val="007D6655"/>
    <w:rsid w:val="00802589"/>
    <w:rsid w:val="008F5475"/>
    <w:rsid w:val="009341A0"/>
    <w:rsid w:val="00AB2B0B"/>
    <w:rsid w:val="00B372CB"/>
    <w:rsid w:val="00B4534A"/>
    <w:rsid w:val="00CC60B7"/>
    <w:rsid w:val="00D46A31"/>
    <w:rsid w:val="00DF11F0"/>
    <w:rsid w:val="00E13155"/>
    <w:rsid w:val="00E24774"/>
    <w:rsid w:val="00E65DB1"/>
    <w:rsid w:val="00EB2FC8"/>
    <w:rsid w:val="00FE5C55"/>
    <w:rsid w:val="0CC375AF"/>
    <w:rsid w:val="1CCE9D51"/>
    <w:rsid w:val="2083DEA2"/>
    <w:rsid w:val="20B63907"/>
    <w:rsid w:val="22D43C91"/>
    <w:rsid w:val="2324B678"/>
    <w:rsid w:val="367A688A"/>
    <w:rsid w:val="3A343C75"/>
    <w:rsid w:val="472EB3FE"/>
    <w:rsid w:val="65A6A44A"/>
    <w:rsid w:val="6C51D45C"/>
    <w:rsid w:val="7464B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CA131"/>
  <w15:chartTrackingRefBased/>
  <w15:docId w15:val="{C56F4ED8-5C5D-4479-84C0-B80E31A7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B15"/>
    <w:pPr>
      <w:spacing w:after="0" w:line="240" w:lineRule="auto"/>
    </w:pPr>
    <w:rPr>
      <w:rFonts w:eastAsiaTheme="minorEastAsia"/>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A31"/>
    <w:pPr>
      <w:tabs>
        <w:tab w:val="center" w:pos="4680"/>
        <w:tab w:val="right" w:pos="9360"/>
      </w:tabs>
    </w:pPr>
    <w:rPr>
      <w:rFonts w:eastAsiaTheme="minorHAnsi"/>
      <w:kern w:val="0"/>
      <w14:ligatures w14:val="none"/>
    </w:rPr>
  </w:style>
  <w:style w:type="character" w:customStyle="1" w:styleId="HeaderChar">
    <w:name w:val="Header Char"/>
    <w:basedOn w:val="DefaultParagraphFont"/>
    <w:link w:val="Header"/>
    <w:uiPriority w:val="99"/>
    <w:rsid w:val="00D46A31"/>
  </w:style>
  <w:style w:type="paragraph" w:styleId="Footer">
    <w:name w:val="footer"/>
    <w:basedOn w:val="Normal"/>
    <w:link w:val="FooterChar"/>
    <w:uiPriority w:val="99"/>
    <w:unhideWhenUsed/>
    <w:rsid w:val="00D46A31"/>
    <w:pPr>
      <w:tabs>
        <w:tab w:val="center" w:pos="4680"/>
        <w:tab w:val="right" w:pos="9360"/>
      </w:tabs>
    </w:pPr>
    <w:rPr>
      <w:rFonts w:eastAsiaTheme="minorHAnsi"/>
      <w:kern w:val="0"/>
      <w14:ligatures w14:val="none"/>
    </w:rPr>
  </w:style>
  <w:style w:type="character" w:customStyle="1" w:styleId="FooterChar">
    <w:name w:val="Footer Char"/>
    <w:basedOn w:val="DefaultParagraphFont"/>
    <w:link w:val="Footer"/>
    <w:uiPriority w:val="99"/>
    <w:rsid w:val="00D46A31"/>
  </w:style>
  <w:style w:type="paragraph" w:styleId="NoSpacing">
    <w:name w:val="No Spacing"/>
    <w:uiPriority w:val="1"/>
    <w:qFormat/>
    <w:rsid w:val="00AB2B0B"/>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54161A"/>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54161A"/>
  </w:style>
  <w:style w:type="character" w:customStyle="1" w:styleId="normaltextrun">
    <w:name w:val="normaltextrun"/>
    <w:basedOn w:val="DefaultParagraphFont"/>
    <w:rsid w:val="0054161A"/>
  </w:style>
  <w:style w:type="character" w:customStyle="1" w:styleId="spellingerror">
    <w:name w:val="spellingerror"/>
    <w:basedOn w:val="DefaultParagraphFont"/>
    <w:rsid w:val="0054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574">
      <w:bodyDiv w:val="1"/>
      <w:marLeft w:val="0"/>
      <w:marRight w:val="0"/>
      <w:marTop w:val="0"/>
      <w:marBottom w:val="0"/>
      <w:divBdr>
        <w:top w:val="none" w:sz="0" w:space="0" w:color="auto"/>
        <w:left w:val="none" w:sz="0" w:space="0" w:color="auto"/>
        <w:bottom w:val="none" w:sz="0" w:space="0" w:color="auto"/>
        <w:right w:val="none" w:sz="0" w:space="0" w:color="auto"/>
      </w:divBdr>
    </w:div>
    <w:div w:id="1091661537">
      <w:bodyDiv w:val="1"/>
      <w:marLeft w:val="0"/>
      <w:marRight w:val="0"/>
      <w:marTop w:val="0"/>
      <w:marBottom w:val="0"/>
      <w:divBdr>
        <w:top w:val="none" w:sz="0" w:space="0" w:color="auto"/>
        <w:left w:val="none" w:sz="0" w:space="0" w:color="auto"/>
        <w:bottom w:val="none" w:sz="0" w:space="0" w:color="auto"/>
        <w:right w:val="none" w:sz="0" w:space="0" w:color="auto"/>
      </w:divBdr>
      <w:divsChild>
        <w:div w:id="92868156">
          <w:marLeft w:val="0"/>
          <w:marRight w:val="0"/>
          <w:marTop w:val="0"/>
          <w:marBottom w:val="0"/>
          <w:divBdr>
            <w:top w:val="none" w:sz="0" w:space="0" w:color="auto"/>
            <w:left w:val="none" w:sz="0" w:space="0" w:color="auto"/>
            <w:bottom w:val="none" w:sz="0" w:space="0" w:color="auto"/>
            <w:right w:val="none" w:sz="0" w:space="0" w:color="auto"/>
          </w:divBdr>
        </w:div>
        <w:div w:id="827209707">
          <w:marLeft w:val="0"/>
          <w:marRight w:val="0"/>
          <w:marTop w:val="0"/>
          <w:marBottom w:val="0"/>
          <w:divBdr>
            <w:top w:val="none" w:sz="0" w:space="0" w:color="auto"/>
            <w:left w:val="none" w:sz="0" w:space="0" w:color="auto"/>
            <w:bottom w:val="none" w:sz="0" w:space="0" w:color="auto"/>
            <w:right w:val="none" w:sz="0" w:space="0" w:color="auto"/>
          </w:divBdr>
        </w:div>
        <w:div w:id="1085345648">
          <w:marLeft w:val="0"/>
          <w:marRight w:val="0"/>
          <w:marTop w:val="0"/>
          <w:marBottom w:val="0"/>
          <w:divBdr>
            <w:top w:val="none" w:sz="0" w:space="0" w:color="auto"/>
            <w:left w:val="none" w:sz="0" w:space="0" w:color="auto"/>
            <w:bottom w:val="none" w:sz="0" w:space="0" w:color="auto"/>
            <w:right w:val="none" w:sz="0" w:space="0" w:color="auto"/>
          </w:divBdr>
        </w:div>
        <w:div w:id="1090395426">
          <w:marLeft w:val="0"/>
          <w:marRight w:val="0"/>
          <w:marTop w:val="0"/>
          <w:marBottom w:val="0"/>
          <w:divBdr>
            <w:top w:val="none" w:sz="0" w:space="0" w:color="auto"/>
            <w:left w:val="none" w:sz="0" w:space="0" w:color="auto"/>
            <w:bottom w:val="none" w:sz="0" w:space="0" w:color="auto"/>
            <w:right w:val="none" w:sz="0" w:space="0" w:color="auto"/>
          </w:divBdr>
        </w:div>
        <w:div w:id="764229234">
          <w:marLeft w:val="0"/>
          <w:marRight w:val="0"/>
          <w:marTop w:val="0"/>
          <w:marBottom w:val="0"/>
          <w:divBdr>
            <w:top w:val="none" w:sz="0" w:space="0" w:color="auto"/>
            <w:left w:val="none" w:sz="0" w:space="0" w:color="auto"/>
            <w:bottom w:val="none" w:sz="0" w:space="0" w:color="auto"/>
            <w:right w:val="none" w:sz="0" w:space="0" w:color="auto"/>
          </w:divBdr>
        </w:div>
        <w:div w:id="1142388776">
          <w:marLeft w:val="0"/>
          <w:marRight w:val="0"/>
          <w:marTop w:val="0"/>
          <w:marBottom w:val="0"/>
          <w:divBdr>
            <w:top w:val="none" w:sz="0" w:space="0" w:color="auto"/>
            <w:left w:val="none" w:sz="0" w:space="0" w:color="auto"/>
            <w:bottom w:val="none" w:sz="0" w:space="0" w:color="auto"/>
            <w:right w:val="none" w:sz="0" w:space="0" w:color="auto"/>
          </w:divBdr>
        </w:div>
        <w:div w:id="1165247642">
          <w:marLeft w:val="0"/>
          <w:marRight w:val="0"/>
          <w:marTop w:val="0"/>
          <w:marBottom w:val="0"/>
          <w:divBdr>
            <w:top w:val="none" w:sz="0" w:space="0" w:color="auto"/>
            <w:left w:val="none" w:sz="0" w:space="0" w:color="auto"/>
            <w:bottom w:val="none" w:sz="0" w:space="0" w:color="auto"/>
            <w:right w:val="none" w:sz="0" w:space="0" w:color="auto"/>
          </w:divBdr>
        </w:div>
        <w:div w:id="1597595193">
          <w:marLeft w:val="0"/>
          <w:marRight w:val="0"/>
          <w:marTop w:val="0"/>
          <w:marBottom w:val="0"/>
          <w:divBdr>
            <w:top w:val="none" w:sz="0" w:space="0" w:color="auto"/>
            <w:left w:val="none" w:sz="0" w:space="0" w:color="auto"/>
            <w:bottom w:val="none" w:sz="0" w:space="0" w:color="auto"/>
            <w:right w:val="none" w:sz="0" w:space="0" w:color="auto"/>
          </w:divBdr>
        </w:div>
        <w:div w:id="1363557331">
          <w:marLeft w:val="0"/>
          <w:marRight w:val="0"/>
          <w:marTop w:val="0"/>
          <w:marBottom w:val="0"/>
          <w:divBdr>
            <w:top w:val="none" w:sz="0" w:space="0" w:color="auto"/>
            <w:left w:val="none" w:sz="0" w:space="0" w:color="auto"/>
            <w:bottom w:val="none" w:sz="0" w:space="0" w:color="auto"/>
            <w:right w:val="none" w:sz="0" w:space="0" w:color="auto"/>
          </w:divBdr>
        </w:div>
        <w:div w:id="964391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02/01/12/nyregion/nyc-beware-the-price-of-a-slic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411</Words>
  <Characters>2106</Characters>
  <Application>Microsoft Office Word</Application>
  <DocSecurity>0</DocSecurity>
  <Lines>36</Lines>
  <Paragraphs>6</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 Kara</dc:creator>
  <cp:keywords/>
  <dc:description/>
  <cp:lastModifiedBy>Spezio, Jessica</cp:lastModifiedBy>
  <cp:revision>8</cp:revision>
  <dcterms:created xsi:type="dcterms:W3CDTF">2023-05-24T13:51:00Z</dcterms:created>
  <dcterms:modified xsi:type="dcterms:W3CDTF">2023-05-24T15:17:00Z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1df74bb52f53abfbdb24589fe4808f65504345628bc0bdb63f32a4a47807ee1b</vt:lpwstr>
  </property>
</Properties>
</file>