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F0F3" w14:textId="77777777" w:rsidR="007B66C3" w:rsidRPr="007B66C3" w:rsidRDefault="007B66C3" w:rsidP="007B66C3">
      <w:pPr>
        <w:jc w:val="center"/>
        <w:rPr>
          <w:rFonts w:ascii="Arial" w:eastAsia="Arial Nova" w:hAnsi="Arial" w:cs="Arial"/>
          <w:b/>
          <w:bCs/>
          <w:sz w:val="24"/>
          <w:szCs w:val="24"/>
        </w:rPr>
      </w:pPr>
      <w:r w:rsidRPr="007B66C3">
        <w:rPr>
          <w:rFonts w:ascii="Arial" w:eastAsia="Arial Nova" w:hAnsi="Arial" w:cs="Arial"/>
          <w:b/>
          <w:bCs/>
          <w:sz w:val="24"/>
          <w:szCs w:val="24"/>
        </w:rPr>
        <w:t>Testimony to the Capital Program Committee</w:t>
      </w:r>
    </w:p>
    <w:p w14:paraId="59FB8A4B" w14:textId="77777777" w:rsidR="007B66C3" w:rsidRPr="007B66C3" w:rsidRDefault="007B66C3" w:rsidP="007B66C3">
      <w:pPr>
        <w:jc w:val="center"/>
        <w:rPr>
          <w:rFonts w:ascii="Arial" w:eastAsia="Arial Nova" w:hAnsi="Arial" w:cs="Arial"/>
          <w:b/>
          <w:bCs/>
          <w:sz w:val="24"/>
          <w:szCs w:val="24"/>
        </w:rPr>
      </w:pPr>
      <w:r w:rsidRPr="007B66C3">
        <w:rPr>
          <w:rFonts w:ascii="Arial" w:eastAsia="Arial Nova" w:hAnsi="Arial" w:cs="Arial"/>
          <w:b/>
          <w:bCs/>
          <w:sz w:val="24"/>
          <w:szCs w:val="24"/>
        </w:rPr>
        <w:t>January 29, 2024</w:t>
      </w:r>
    </w:p>
    <w:p w14:paraId="21F54E4B" w14:textId="77777777" w:rsidR="007B66C3" w:rsidRPr="007B66C3" w:rsidRDefault="007B66C3" w:rsidP="007B66C3">
      <w:pPr>
        <w:jc w:val="center"/>
        <w:rPr>
          <w:rFonts w:ascii="Arial" w:eastAsia="Arial Nova" w:hAnsi="Arial" w:cs="Arial"/>
          <w:b/>
          <w:bCs/>
          <w:sz w:val="24"/>
          <w:szCs w:val="24"/>
        </w:rPr>
      </w:pPr>
      <w:r w:rsidRPr="007B66C3">
        <w:rPr>
          <w:rFonts w:ascii="Arial" w:eastAsia="Arial Nova" w:hAnsi="Arial" w:cs="Arial"/>
          <w:b/>
          <w:bCs/>
          <w:sz w:val="24"/>
          <w:szCs w:val="24"/>
        </w:rPr>
        <w:t>Critical Transit Upgrades Hinge on Congestion Pricing</w:t>
      </w:r>
    </w:p>
    <w:p w14:paraId="5AC94E10" w14:textId="77777777" w:rsidR="007B66C3" w:rsidRPr="007B66C3" w:rsidRDefault="007B66C3" w:rsidP="007B66C3">
      <w:pPr>
        <w:rPr>
          <w:rFonts w:ascii="Arial" w:eastAsia="Arial Nova" w:hAnsi="Arial" w:cs="Arial"/>
        </w:rPr>
      </w:pPr>
    </w:p>
    <w:p w14:paraId="77C4AC34" w14:textId="77777777" w:rsidR="007B66C3" w:rsidRPr="007B66C3" w:rsidRDefault="007B66C3" w:rsidP="007B66C3">
      <w:pPr>
        <w:rPr>
          <w:rFonts w:ascii="Arial" w:eastAsia="Arial Nova" w:hAnsi="Arial" w:cs="Arial"/>
          <w:sz w:val="24"/>
          <w:szCs w:val="24"/>
        </w:rPr>
      </w:pPr>
      <w:r w:rsidRPr="007B66C3">
        <w:rPr>
          <w:rFonts w:ascii="Arial" w:eastAsia="Arial Nova" w:hAnsi="Arial" w:cs="Arial"/>
          <w:sz w:val="24"/>
          <w:szCs w:val="24"/>
        </w:rPr>
        <w:t xml:space="preserve">Good afternoon! I’m Kara Gurl, Planning and Advocacy Manager at the Permanent Citizens Advisory Committee to the MTA (PCAC). </w:t>
      </w:r>
    </w:p>
    <w:p w14:paraId="4F0F326A" w14:textId="77777777" w:rsidR="007B66C3" w:rsidRPr="007B66C3" w:rsidRDefault="007B66C3" w:rsidP="007B66C3">
      <w:pPr>
        <w:rPr>
          <w:rFonts w:ascii="Arial" w:eastAsia="Arial Nova" w:hAnsi="Arial" w:cs="Arial"/>
          <w:sz w:val="24"/>
          <w:szCs w:val="24"/>
        </w:rPr>
      </w:pPr>
    </w:p>
    <w:p w14:paraId="150DD92A" w14:textId="77777777" w:rsidR="007B66C3" w:rsidRPr="007B66C3" w:rsidRDefault="007B66C3" w:rsidP="007B66C3">
      <w:pPr>
        <w:rPr>
          <w:rFonts w:ascii="Arial" w:eastAsia="Arial Nova" w:hAnsi="Arial" w:cs="Arial"/>
          <w:sz w:val="24"/>
          <w:szCs w:val="24"/>
        </w:rPr>
      </w:pPr>
      <w:r w:rsidRPr="007B66C3">
        <w:rPr>
          <w:rFonts w:ascii="Arial" w:eastAsia="Arial Nova" w:hAnsi="Arial" w:cs="Arial"/>
          <w:sz w:val="24"/>
          <w:szCs w:val="24"/>
        </w:rPr>
        <w:t xml:space="preserve">We’re looking forward to hearing more today about many of the vital projects going on around the MTA region to upgrade, repair, and improve our transit system. </w:t>
      </w:r>
    </w:p>
    <w:p w14:paraId="4F50CCC4" w14:textId="77777777" w:rsidR="007B66C3" w:rsidRPr="007B66C3" w:rsidRDefault="007B66C3" w:rsidP="007B66C3">
      <w:pPr>
        <w:rPr>
          <w:rFonts w:ascii="Arial" w:eastAsia="Arial Nova" w:hAnsi="Arial" w:cs="Arial"/>
          <w:sz w:val="24"/>
          <w:szCs w:val="24"/>
        </w:rPr>
      </w:pPr>
    </w:p>
    <w:p w14:paraId="69CC50FE" w14:textId="77777777" w:rsidR="007B66C3" w:rsidRPr="007B66C3" w:rsidRDefault="007B66C3" w:rsidP="007B66C3">
      <w:pPr>
        <w:rPr>
          <w:rFonts w:ascii="Arial" w:eastAsia="Arial Nova" w:hAnsi="Arial" w:cs="Arial"/>
          <w:sz w:val="24"/>
          <w:szCs w:val="24"/>
        </w:rPr>
      </w:pPr>
      <w:r w:rsidRPr="007B66C3">
        <w:rPr>
          <w:rFonts w:ascii="Arial" w:eastAsia="Arial Nova" w:hAnsi="Arial" w:cs="Arial"/>
          <w:sz w:val="24"/>
          <w:szCs w:val="24"/>
        </w:rPr>
        <w:t>Resiliency and flood-proofing improvements on today’s agenda, like the 207</w:t>
      </w:r>
      <w:r w:rsidRPr="007B66C3">
        <w:rPr>
          <w:rFonts w:ascii="Arial" w:eastAsia="Arial Nova" w:hAnsi="Arial" w:cs="Arial"/>
          <w:sz w:val="24"/>
          <w:szCs w:val="24"/>
          <w:vertAlign w:val="superscript"/>
        </w:rPr>
        <w:t>th</w:t>
      </w:r>
      <w:r w:rsidRPr="007B66C3">
        <w:rPr>
          <w:rFonts w:ascii="Arial" w:eastAsia="Arial Nova" w:hAnsi="Arial" w:cs="Arial"/>
          <w:sz w:val="24"/>
          <w:szCs w:val="24"/>
        </w:rPr>
        <w:t xml:space="preserve"> Street Yard and in Far Rockaway, only get more important with each storm. We’ve seen this year that torrential downpour and extreme weather are only becoming more </w:t>
      </w:r>
      <w:proofErr w:type="gramStart"/>
      <w:r w:rsidRPr="007B66C3">
        <w:rPr>
          <w:rFonts w:ascii="Arial" w:eastAsia="Arial Nova" w:hAnsi="Arial" w:cs="Arial"/>
          <w:sz w:val="24"/>
          <w:szCs w:val="24"/>
        </w:rPr>
        <w:t>frequent, and</w:t>
      </w:r>
      <w:proofErr w:type="gramEnd"/>
      <w:r w:rsidRPr="007B66C3">
        <w:rPr>
          <w:rFonts w:ascii="Arial" w:eastAsia="Arial Nova" w:hAnsi="Arial" w:cs="Arial"/>
          <w:sz w:val="24"/>
          <w:szCs w:val="24"/>
        </w:rPr>
        <w:t xml:space="preserve"> are no longer limited to the warmer months. Protecting our infrastructure from flooding and downpours will help ensure that riders can continue to depend on transit, </w:t>
      </w:r>
      <w:proofErr w:type="gramStart"/>
      <w:r w:rsidRPr="007B66C3">
        <w:rPr>
          <w:rFonts w:ascii="Arial" w:eastAsia="Arial Nova" w:hAnsi="Arial" w:cs="Arial"/>
          <w:sz w:val="24"/>
          <w:szCs w:val="24"/>
        </w:rPr>
        <w:t>rain</w:t>
      </w:r>
      <w:proofErr w:type="gramEnd"/>
      <w:r w:rsidRPr="007B66C3">
        <w:rPr>
          <w:rFonts w:ascii="Arial" w:eastAsia="Arial Nova" w:hAnsi="Arial" w:cs="Arial"/>
          <w:sz w:val="24"/>
          <w:szCs w:val="24"/>
        </w:rPr>
        <w:t xml:space="preserve"> or shine. </w:t>
      </w:r>
    </w:p>
    <w:p w14:paraId="5E4C1FA6" w14:textId="77777777" w:rsidR="007B66C3" w:rsidRPr="007B66C3" w:rsidRDefault="007B66C3" w:rsidP="007B66C3">
      <w:pPr>
        <w:rPr>
          <w:rFonts w:ascii="Arial" w:eastAsia="Arial Nova" w:hAnsi="Arial" w:cs="Arial"/>
          <w:sz w:val="24"/>
          <w:szCs w:val="24"/>
        </w:rPr>
      </w:pPr>
    </w:p>
    <w:p w14:paraId="29671B6B" w14:textId="77777777" w:rsidR="007B66C3" w:rsidRPr="007B66C3" w:rsidRDefault="007B66C3" w:rsidP="007B66C3">
      <w:pPr>
        <w:rPr>
          <w:rFonts w:ascii="Arial" w:eastAsia="Arial Nova" w:hAnsi="Arial" w:cs="Arial"/>
          <w:sz w:val="24"/>
          <w:szCs w:val="24"/>
        </w:rPr>
      </w:pPr>
      <w:r w:rsidRPr="007B66C3">
        <w:rPr>
          <w:rFonts w:ascii="Arial" w:eastAsia="Arial Nova" w:hAnsi="Arial" w:cs="Arial"/>
          <w:sz w:val="24"/>
          <w:szCs w:val="24"/>
        </w:rPr>
        <w:t>State of Good Repair work in the backend shops and yards that riders can’t see is equally as important as the expansion projects like the Interborough Express and Second Avenue Subway Phase II. We’re thankful that the Governor included funding for advancing both in her Executive Budget— they’ll help improve transit access for people around the city.</w:t>
      </w:r>
    </w:p>
    <w:p w14:paraId="739391DD" w14:textId="77777777" w:rsidR="007B66C3" w:rsidRPr="007B66C3" w:rsidRDefault="007B66C3" w:rsidP="007B66C3">
      <w:pPr>
        <w:rPr>
          <w:rFonts w:ascii="Arial" w:eastAsia="Arial Nova" w:hAnsi="Arial" w:cs="Arial"/>
          <w:sz w:val="24"/>
          <w:szCs w:val="24"/>
        </w:rPr>
      </w:pPr>
    </w:p>
    <w:p w14:paraId="7F4FBBC0" w14:textId="77777777" w:rsidR="007B66C3" w:rsidRPr="007B66C3" w:rsidRDefault="007B66C3" w:rsidP="007B66C3">
      <w:pPr>
        <w:rPr>
          <w:rFonts w:ascii="Arial" w:eastAsia="Arial Nova" w:hAnsi="Arial" w:cs="Arial"/>
          <w:sz w:val="24"/>
          <w:szCs w:val="24"/>
        </w:rPr>
      </w:pPr>
      <w:r w:rsidRPr="007B66C3">
        <w:rPr>
          <w:rFonts w:ascii="Arial" w:eastAsia="Arial Nova" w:hAnsi="Arial" w:cs="Arial"/>
          <w:sz w:val="24"/>
          <w:szCs w:val="24"/>
        </w:rPr>
        <w:t>We’ve also been impressed by the speed at which the MTA has completed ADA upgrades around the region in recent months. From Scarsdale to Beach 67</w:t>
      </w:r>
      <w:r w:rsidRPr="007B66C3">
        <w:rPr>
          <w:rFonts w:ascii="Arial" w:eastAsia="Arial Nova" w:hAnsi="Arial" w:cs="Arial"/>
          <w:sz w:val="24"/>
          <w:szCs w:val="24"/>
          <w:vertAlign w:val="superscript"/>
        </w:rPr>
        <w:t>th</w:t>
      </w:r>
      <w:r w:rsidRPr="007B66C3">
        <w:rPr>
          <w:rFonts w:ascii="Arial" w:eastAsia="Arial Nova" w:hAnsi="Arial" w:cs="Arial"/>
          <w:sz w:val="24"/>
          <w:szCs w:val="24"/>
        </w:rPr>
        <w:t xml:space="preserve"> Street, 2024 is off to a great start— and it’s just the beginning. We hope that Mets-Willets Point will be on the list soon, so that even more people can benefit from taking the 7 train or LIRR to all that the Willets Point area has, and will soon have, to offer.</w:t>
      </w:r>
    </w:p>
    <w:p w14:paraId="30E2A751" w14:textId="77777777" w:rsidR="007B66C3" w:rsidRPr="007B66C3" w:rsidRDefault="007B66C3" w:rsidP="007B66C3">
      <w:pPr>
        <w:rPr>
          <w:rFonts w:ascii="Arial" w:eastAsia="Arial Nova" w:hAnsi="Arial" w:cs="Arial"/>
          <w:sz w:val="24"/>
          <w:szCs w:val="24"/>
        </w:rPr>
      </w:pPr>
    </w:p>
    <w:p w14:paraId="02399DEE" w14:textId="77777777" w:rsidR="007B66C3" w:rsidRPr="007B66C3" w:rsidRDefault="007B66C3" w:rsidP="007B66C3">
      <w:pPr>
        <w:rPr>
          <w:rFonts w:ascii="Arial" w:eastAsia="Arial Nova" w:hAnsi="Arial" w:cs="Arial"/>
          <w:sz w:val="24"/>
          <w:szCs w:val="24"/>
        </w:rPr>
      </w:pPr>
      <w:r w:rsidRPr="007B66C3">
        <w:rPr>
          <w:rFonts w:ascii="Arial" w:eastAsia="Arial Nova" w:hAnsi="Arial" w:cs="Arial"/>
          <w:sz w:val="24"/>
          <w:szCs w:val="24"/>
        </w:rPr>
        <w:t xml:space="preserve">These are just a few of the many critical projects in the pipeline for the MTA, all around the system and region. But many of them are at dire risk if congestion pricing doesn’t get over the finish line, as the Regional Plan Association found in new maps released last week. The petty lawsuits aimed only at delaying this critical law must stop, so New Yorkers and New Jerseyans alike can benefit from better transit, cleaner air, and less traffic. We urge the millions of riders who know that congestion pricing will improve our transit to testify in support at the MTA’s upcoming public hearings. Our transit infrastructure and improvements depend on it. Thank you. </w:t>
      </w:r>
    </w:p>
    <w:p w14:paraId="6B647588" w14:textId="77777777" w:rsidR="00000000" w:rsidRPr="002949E9" w:rsidRDefault="00000000" w:rsidP="00B70B95">
      <w:pPr>
        <w:pStyle w:val="NoSpacing"/>
        <w:rPr>
          <w:rFonts w:ascii="Arial" w:hAnsi="Arial" w:cs="Arial"/>
        </w:rPr>
      </w:pPr>
    </w:p>
    <w:sectPr w:rsidR="00F24672" w:rsidRPr="002949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F17C" w14:textId="77777777" w:rsidR="007B484F" w:rsidRDefault="007B484F" w:rsidP="00291DE1">
      <w:r>
        <w:separator/>
      </w:r>
    </w:p>
  </w:endnote>
  <w:endnote w:type="continuationSeparator" w:id="0">
    <w:p w14:paraId="4181D992" w14:textId="77777777" w:rsidR="007B484F" w:rsidRDefault="007B484F" w:rsidP="0029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E14D" w14:textId="34C05F56" w:rsidR="00244129" w:rsidRDefault="00244129">
    <w:pPr>
      <w:pStyle w:val="Footer"/>
    </w:pPr>
    <w:r>
      <w:rPr>
        <w:noProof/>
      </w:rPr>
      <w:drawing>
        <wp:anchor distT="0" distB="0" distL="114300" distR="114300" simplePos="0" relativeHeight="251659264" behindDoc="0" locked="0" layoutInCell="1" allowOverlap="1" wp14:anchorId="53163FDB" wp14:editId="1BD6EB34">
          <wp:simplePos x="0" y="0"/>
          <wp:positionH relativeFrom="column">
            <wp:posOffset>-1466335</wp:posOffset>
          </wp:positionH>
          <wp:positionV relativeFrom="paragraph">
            <wp:posOffset>141983</wp:posOffset>
          </wp:positionV>
          <wp:extent cx="8322310" cy="4800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66766" cy="4825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CBB6" w14:textId="77777777" w:rsidR="007B484F" w:rsidRDefault="007B484F" w:rsidP="00291DE1">
      <w:r>
        <w:separator/>
      </w:r>
    </w:p>
  </w:footnote>
  <w:footnote w:type="continuationSeparator" w:id="0">
    <w:p w14:paraId="758B36F3" w14:textId="77777777" w:rsidR="007B484F" w:rsidRDefault="007B484F" w:rsidP="0029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C307" w14:textId="24915193" w:rsidR="00291DE1" w:rsidRDefault="00FC4285">
    <w:pPr>
      <w:pStyle w:val="Header"/>
    </w:pPr>
    <w:r>
      <w:rPr>
        <w:noProof/>
      </w:rPr>
      <w:drawing>
        <wp:anchor distT="0" distB="0" distL="114300" distR="114300" simplePos="0" relativeHeight="251660288" behindDoc="1" locked="0" layoutInCell="1" allowOverlap="1" wp14:anchorId="75F33177" wp14:editId="42C73938">
          <wp:simplePos x="0" y="0"/>
          <wp:positionH relativeFrom="column">
            <wp:posOffset>-955040</wp:posOffset>
          </wp:positionH>
          <wp:positionV relativeFrom="paragraph">
            <wp:posOffset>-504825</wp:posOffset>
          </wp:positionV>
          <wp:extent cx="7952105" cy="1781175"/>
          <wp:effectExtent l="0" t="0" r="0" b="9525"/>
          <wp:wrapTight wrapText="bothSides">
            <wp:wrapPolygon edited="0">
              <wp:start x="0" y="0"/>
              <wp:lineTo x="0" y="21484"/>
              <wp:lineTo x="21526" y="21484"/>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52105" cy="17811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E1"/>
    <w:rsid w:val="000252CE"/>
    <w:rsid w:val="000413D4"/>
    <w:rsid w:val="00063EBC"/>
    <w:rsid w:val="0007246C"/>
    <w:rsid w:val="00077846"/>
    <w:rsid w:val="00081075"/>
    <w:rsid w:val="000E7C25"/>
    <w:rsid w:val="00102F4E"/>
    <w:rsid w:val="00122FC8"/>
    <w:rsid w:val="00131E4F"/>
    <w:rsid w:val="00197820"/>
    <w:rsid w:val="00232A37"/>
    <w:rsid w:val="00244129"/>
    <w:rsid w:val="00284B79"/>
    <w:rsid w:val="00291DE1"/>
    <w:rsid w:val="00292F8D"/>
    <w:rsid w:val="002949E9"/>
    <w:rsid w:val="002B11B7"/>
    <w:rsid w:val="002C4C1E"/>
    <w:rsid w:val="002F117B"/>
    <w:rsid w:val="00342D77"/>
    <w:rsid w:val="003815FA"/>
    <w:rsid w:val="003D15BA"/>
    <w:rsid w:val="003D7126"/>
    <w:rsid w:val="003E09A3"/>
    <w:rsid w:val="00422C82"/>
    <w:rsid w:val="004533DD"/>
    <w:rsid w:val="00471DC4"/>
    <w:rsid w:val="004D10DC"/>
    <w:rsid w:val="00514662"/>
    <w:rsid w:val="00583C78"/>
    <w:rsid w:val="005D3042"/>
    <w:rsid w:val="005F3481"/>
    <w:rsid w:val="00621799"/>
    <w:rsid w:val="006B36EC"/>
    <w:rsid w:val="00716AE5"/>
    <w:rsid w:val="00730B88"/>
    <w:rsid w:val="007B484F"/>
    <w:rsid w:val="007B66C3"/>
    <w:rsid w:val="007F2E4C"/>
    <w:rsid w:val="00823964"/>
    <w:rsid w:val="00844973"/>
    <w:rsid w:val="00851065"/>
    <w:rsid w:val="00860682"/>
    <w:rsid w:val="00897846"/>
    <w:rsid w:val="008D490D"/>
    <w:rsid w:val="00914D8F"/>
    <w:rsid w:val="00927F15"/>
    <w:rsid w:val="00960E23"/>
    <w:rsid w:val="009B2F56"/>
    <w:rsid w:val="009C05FA"/>
    <w:rsid w:val="00A0184A"/>
    <w:rsid w:val="00A54578"/>
    <w:rsid w:val="00A66B45"/>
    <w:rsid w:val="00A71CDC"/>
    <w:rsid w:val="00A94AD6"/>
    <w:rsid w:val="00B02ADC"/>
    <w:rsid w:val="00B70B95"/>
    <w:rsid w:val="00B807FE"/>
    <w:rsid w:val="00B87397"/>
    <w:rsid w:val="00BE28BD"/>
    <w:rsid w:val="00BE5F53"/>
    <w:rsid w:val="00C57397"/>
    <w:rsid w:val="00C61458"/>
    <w:rsid w:val="00C74205"/>
    <w:rsid w:val="00D768B3"/>
    <w:rsid w:val="00D92E89"/>
    <w:rsid w:val="00EC69B3"/>
    <w:rsid w:val="00EE4DD7"/>
    <w:rsid w:val="00F00366"/>
    <w:rsid w:val="00F42CED"/>
    <w:rsid w:val="00F636F0"/>
    <w:rsid w:val="00FC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19918"/>
  <w15:chartTrackingRefBased/>
  <w15:docId w15:val="{66EA09E2-66CB-4A90-B4AD-7CC7755E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D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DE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91DE1"/>
  </w:style>
  <w:style w:type="paragraph" w:styleId="Footer">
    <w:name w:val="footer"/>
    <w:basedOn w:val="Normal"/>
    <w:link w:val="FooterChar"/>
    <w:uiPriority w:val="99"/>
    <w:unhideWhenUsed/>
    <w:rsid w:val="00291DE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91DE1"/>
  </w:style>
  <w:style w:type="paragraph" w:customStyle="1" w:styleId="paragraph">
    <w:name w:val="paragraph"/>
    <w:basedOn w:val="Normal"/>
    <w:rsid w:val="0051466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4662"/>
  </w:style>
  <w:style w:type="character" w:customStyle="1" w:styleId="eop">
    <w:name w:val="eop"/>
    <w:basedOn w:val="DefaultParagraphFont"/>
    <w:rsid w:val="00514662"/>
  </w:style>
  <w:style w:type="paragraph" w:styleId="NoSpacing">
    <w:name w:val="No Spacing"/>
    <w:uiPriority w:val="1"/>
    <w:qFormat/>
    <w:rsid w:val="002949E9"/>
    <w:pPr>
      <w:spacing w:after="0" w:line="240" w:lineRule="auto"/>
    </w:pPr>
    <w:rPr>
      <w:rFonts w:eastAsiaTheme="minorEastAsia"/>
    </w:rPr>
  </w:style>
  <w:style w:type="character" w:customStyle="1" w:styleId="spellingerror">
    <w:name w:val="spellingerror"/>
    <w:basedOn w:val="DefaultParagraphFont"/>
    <w:rsid w:val="00FC4285"/>
  </w:style>
  <w:style w:type="character" w:customStyle="1" w:styleId="contextualspellingandgrammarerror">
    <w:name w:val="contextualspellingandgrammarerror"/>
    <w:basedOn w:val="DefaultParagraphFont"/>
    <w:rsid w:val="00B7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749349">
      <w:bodyDiv w:val="1"/>
      <w:marLeft w:val="0"/>
      <w:marRight w:val="0"/>
      <w:marTop w:val="0"/>
      <w:marBottom w:val="0"/>
      <w:divBdr>
        <w:top w:val="none" w:sz="0" w:space="0" w:color="auto"/>
        <w:left w:val="none" w:sz="0" w:space="0" w:color="auto"/>
        <w:bottom w:val="none" w:sz="0" w:space="0" w:color="auto"/>
        <w:right w:val="none" w:sz="0" w:space="0" w:color="auto"/>
      </w:divBdr>
      <w:divsChild>
        <w:div w:id="1389525725">
          <w:marLeft w:val="0"/>
          <w:marRight w:val="0"/>
          <w:marTop w:val="0"/>
          <w:marBottom w:val="0"/>
          <w:divBdr>
            <w:top w:val="none" w:sz="0" w:space="0" w:color="auto"/>
            <w:left w:val="none" w:sz="0" w:space="0" w:color="auto"/>
            <w:bottom w:val="none" w:sz="0" w:space="0" w:color="auto"/>
            <w:right w:val="none" w:sz="0" w:space="0" w:color="auto"/>
          </w:divBdr>
        </w:div>
        <w:div w:id="346754402">
          <w:marLeft w:val="0"/>
          <w:marRight w:val="0"/>
          <w:marTop w:val="0"/>
          <w:marBottom w:val="0"/>
          <w:divBdr>
            <w:top w:val="none" w:sz="0" w:space="0" w:color="auto"/>
            <w:left w:val="none" w:sz="0" w:space="0" w:color="auto"/>
            <w:bottom w:val="none" w:sz="0" w:space="0" w:color="auto"/>
            <w:right w:val="none" w:sz="0" w:space="0" w:color="auto"/>
          </w:divBdr>
        </w:div>
        <w:div w:id="1851989162">
          <w:marLeft w:val="0"/>
          <w:marRight w:val="0"/>
          <w:marTop w:val="0"/>
          <w:marBottom w:val="0"/>
          <w:divBdr>
            <w:top w:val="none" w:sz="0" w:space="0" w:color="auto"/>
            <w:left w:val="none" w:sz="0" w:space="0" w:color="auto"/>
            <w:bottom w:val="none" w:sz="0" w:space="0" w:color="auto"/>
            <w:right w:val="none" w:sz="0" w:space="0" w:color="auto"/>
          </w:divBdr>
        </w:div>
        <w:div w:id="1179082396">
          <w:marLeft w:val="0"/>
          <w:marRight w:val="0"/>
          <w:marTop w:val="0"/>
          <w:marBottom w:val="0"/>
          <w:divBdr>
            <w:top w:val="none" w:sz="0" w:space="0" w:color="auto"/>
            <w:left w:val="none" w:sz="0" w:space="0" w:color="auto"/>
            <w:bottom w:val="none" w:sz="0" w:space="0" w:color="auto"/>
            <w:right w:val="none" w:sz="0" w:space="0" w:color="auto"/>
          </w:divBdr>
        </w:div>
        <w:div w:id="714042855">
          <w:marLeft w:val="0"/>
          <w:marRight w:val="0"/>
          <w:marTop w:val="0"/>
          <w:marBottom w:val="0"/>
          <w:divBdr>
            <w:top w:val="none" w:sz="0" w:space="0" w:color="auto"/>
            <w:left w:val="none" w:sz="0" w:space="0" w:color="auto"/>
            <w:bottom w:val="none" w:sz="0" w:space="0" w:color="auto"/>
            <w:right w:val="none" w:sz="0" w:space="0" w:color="auto"/>
          </w:divBdr>
        </w:div>
        <w:div w:id="1916470155">
          <w:marLeft w:val="0"/>
          <w:marRight w:val="0"/>
          <w:marTop w:val="0"/>
          <w:marBottom w:val="0"/>
          <w:divBdr>
            <w:top w:val="none" w:sz="0" w:space="0" w:color="auto"/>
            <w:left w:val="none" w:sz="0" w:space="0" w:color="auto"/>
            <w:bottom w:val="none" w:sz="0" w:space="0" w:color="auto"/>
            <w:right w:val="none" w:sz="0" w:space="0" w:color="auto"/>
          </w:divBdr>
        </w:div>
        <w:div w:id="2006663818">
          <w:marLeft w:val="0"/>
          <w:marRight w:val="0"/>
          <w:marTop w:val="0"/>
          <w:marBottom w:val="0"/>
          <w:divBdr>
            <w:top w:val="none" w:sz="0" w:space="0" w:color="auto"/>
            <w:left w:val="none" w:sz="0" w:space="0" w:color="auto"/>
            <w:bottom w:val="none" w:sz="0" w:space="0" w:color="auto"/>
            <w:right w:val="none" w:sz="0" w:space="0" w:color="auto"/>
          </w:divBdr>
        </w:div>
        <w:div w:id="1151169613">
          <w:marLeft w:val="0"/>
          <w:marRight w:val="0"/>
          <w:marTop w:val="0"/>
          <w:marBottom w:val="0"/>
          <w:divBdr>
            <w:top w:val="none" w:sz="0" w:space="0" w:color="auto"/>
            <w:left w:val="none" w:sz="0" w:space="0" w:color="auto"/>
            <w:bottom w:val="none" w:sz="0" w:space="0" w:color="auto"/>
            <w:right w:val="none" w:sz="0" w:space="0" w:color="auto"/>
          </w:divBdr>
        </w:div>
        <w:div w:id="1250311115">
          <w:marLeft w:val="0"/>
          <w:marRight w:val="0"/>
          <w:marTop w:val="0"/>
          <w:marBottom w:val="0"/>
          <w:divBdr>
            <w:top w:val="none" w:sz="0" w:space="0" w:color="auto"/>
            <w:left w:val="none" w:sz="0" w:space="0" w:color="auto"/>
            <w:bottom w:val="none" w:sz="0" w:space="0" w:color="auto"/>
            <w:right w:val="none" w:sz="0" w:space="0" w:color="auto"/>
          </w:divBdr>
        </w:div>
        <w:div w:id="2097554570">
          <w:marLeft w:val="0"/>
          <w:marRight w:val="0"/>
          <w:marTop w:val="0"/>
          <w:marBottom w:val="0"/>
          <w:divBdr>
            <w:top w:val="none" w:sz="0" w:space="0" w:color="auto"/>
            <w:left w:val="none" w:sz="0" w:space="0" w:color="auto"/>
            <w:bottom w:val="none" w:sz="0" w:space="0" w:color="auto"/>
            <w:right w:val="none" w:sz="0" w:space="0" w:color="auto"/>
          </w:divBdr>
        </w:div>
        <w:div w:id="1739093163">
          <w:marLeft w:val="0"/>
          <w:marRight w:val="0"/>
          <w:marTop w:val="0"/>
          <w:marBottom w:val="0"/>
          <w:divBdr>
            <w:top w:val="none" w:sz="0" w:space="0" w:color="auto"/>
            <w:left w:val="none" w:sz="0" w:space="0" w:color="auto"/>
            <w:bottom w:val="none" w:sz="0" w:space="0" w:color="auto"/>
            <w:right w:val="none" w:sz="0" w:space="0" w:color="auto"/>
          </w:divBdr>
        </w:div>
        <w:div w:id="1769542752">
          <w:marLeft w:val="0"/>
          <w:marRight w:val="0"/>
          <w:marTop w:val="0"/>
          <w:marBottom w:val="0"/>
          <w:divBdr>
            <w:top w:val="none" w:sz="0" w:space="0" w:color="auto"/>
            <w:left w:val="none" w:sz="0" w:space="0" w:color="auto"/>
            <w:bottom w:val="none" w:sz="0" w:space="0" w:color="auto"/>
            <w:right w:val="none" w:sz="0" w:space="0" w:color="auto"/>
          </w:divBdr>
        </w:div>
        <w:div w:id="879165742">
          <w:marLeft w:val="0"/>
          <w:marRight w:val="0"/>
          <w:marTop w:val="0"/>
          <w:marBottom w:val="0"/>
          <w:divBdr>
            <w:top w:val="none" w:sz="0" w:space="0" w:color="auto"/>
            <w:left w:val="none" w:sz="0" w:space="0" w:color="auto"/>
            <w:bottom w:val="none" w:sz="0" w:space="0" w:color="auto"/>
            <w:right w:val="none" w:sz="0" w:space="0" w:color="auto"/>
          </w:divBdr>
        </w:div>
        <w:div w:id="939678849">
          <w:marLeft w:val="0"/>
          <w:marRight w:val="0"/>
          <w:marTop w:val="0"/>
          <w:marBottom w:val="0"/>
          <w:divBdr>
            <w:top w:val="none" w:sz="0" w:space="0" w:color="auto"/>
            <w:left w:val="none" w:sz="0" w:space="0" w:color="auto"/>
            <w:bottom w:val="none" w:sz="0" w:space="0" w:color="auto"/>
            <w:right w:val="none" w:sz="0" w:space="0" w:color="auto"/>
          </w:divBdr>
        </w:div>
        <w:div w:id="1436091735">
          <w:marLeft w:val="0"/>
          <w:marRight w:val="0"/>
          <w:marTop w:val="0"/>
          <w:marBottom w:val="0"/>
          <w:divBdr>
            <w:top w:val="none" w:sz="0" w:space="0" w:color="auto"/>
            <w:left w:val="none" w:sz="0" w:space="0" w:color="auto"/>
            <w:bottom w:val="none" w:sz="0" w:space="0" w:color="auto"/>
            <w:right w:val="none" w:sz="0" w:space="0" w:color="auto"/>
          </w:divBdr>
        </w:div>
      </w:divsChild>
    </w:div>
    <w:div w:id="1967539438">
      <w:bodyDiv w:val="1"/>
      <w:marLeft w:val="0"/>
      <w:marRight w:val="0"/>
      <w:marTop w:val="0"/>
      <w:marBottom w:val="0"/>
      <w:divBdr>
        <w:top w:val="none" w:sz="0" w:space="0" w:color="auto"/>
        <w:left w:val="none" w:sz="0" w:space="0" w:color="auto"/>
        <w:bottom w:val="none" w:sz="0" w:space="0" w:color="auto"/>
        <w:right w:val="none" w:sz="0" w:space="0" w:color="auto"/>
      </w:divBdr>
      <w:divsChild>
        <w:div w:id="1816409929">
          <w:marLeft w:val="0"/>
          <w:marRight w:val="0"/>
          <w:marTop w:val="0"/>
          <w:marBottom w:val="0"/>
          <w:divBdr>
            <w:top w:val="none" w:sz="0" w:space="0" w:color="auto"/>
            <w:left w:val="none" w:sz="0" w:space="0" w:color="auto"/>
            <w:bottom w:val="none" w:sz="0" w:space="0" w:color="auto"/>
            <w:right w:val="none" w:sz="0" w:space="0" w:color="auto"/>
          </w:divBdr>
        </w:div>
        <w:div w:id="1948585680">
          <w:marLeft w:val="0"/>
          <w:marRight w:val="0"/>
          <w:marTop w:val="0"/>
          <w:marBottom w:val="0"/>
          <w:divBdr>
            <w:top w:val="none" w:sz="0" w:space="0" w:color="auto"/>
            <w:left w:val="none" w:sz="0" w:space="0" w:color="auto"/>
            <w:bottom w:val="none" w:sz="0" w:space="0" w:color="auto"/>
            <w:right w:val="none" w:sz="0" w:space="0" w:color="auto"/>
          </w:divBdr>
        </w:div>
        <w:div w:id="1430783454">
          <w:marLeft w:val="0"/>
          <w:marRight w:val="0"/>
          <w:marTop w:val="0"/>
          <w:marBottom w:val="0"/>
          <w:divBdr>
            <w:top w:val="none" w:sz="0" w:space="0" w:color="auto"/>
            <w:left w:val="none" w:sz="0" w:space="0" w:color="auto"/>
            <w:bottom w:val="none" w:sz="0" w:space="0" w:color="auto"/>
            <w:right w:val="none" w:sz="0" w:space="0" w:color="auto"/>
          </w:divBdr>
        </w:div>
        <w:div w:id="779648569">
          <w:marLeft w:val="0"/>
          <w:marRight w:val="0"/>
          <w:marTop w:val="0"/>
          <w:marBottom w:val="0"/>
          <w:divBdr>
            <w:top w:val="none" w:sz="0" w:space="0" w:color="auto"/>
            <w:left w:val="none" w:sz="0" w:space="0" w:color="auto"/>
            <w:bottom w:val="none" w:sz="0" w:space="0" w:color="auto"/>
            <w:right w:val="none" w:sz="0" w:space="0" w:color="auto"/>
          </w:divBdr>
        </w:div>
        <w:div w:id="1920796549">
          <w:marLeft w:val="0"/>
          <w:marRight w:val="0"/>
          <w:marTop w:val="0"/>
          <w:marBottom w:val="0"/>
          <w:divBdr>
            <w:top w:val="none" w:sz="0" w:space="0" w:color="auto"/>
            <w:left w:val="none" w:sz="0" w:space="0" w:color="auto"/>
            <w:bottom w:val="none" w:sz="0" w:space="0" w:color="auto"/>
            <w:right w:val="none" w:sz="0" w:space="0" w:color="auto"/>
          </w:divBdr>
        </w:div>
        <w:div w:id="36855971">
          <w:marLeft w:val="0"/>
          <w:marRight w:val="0"/>
          <w:marTop w:val="0"/>
          <w:marBottom w:val="0"/>
          <w:divBdr>
            <w:top w:val="none" w:sz="0" w:space="0" w:color="auto"/>
            <w:left w:val="none" w:sz="0" w:space="0" w:color="auto"/>
            <w:bottom w:val="none" w:sz="0" w:space="0" w:color="auto"/>
            <w:right w:val="none" w:sz="0" w:space="0" w:color="auto"/>
          </w:divBdr>
        </w:div>
      </w:divsChild>
    </w:div>
    <w:div w:id="2138406869">
      <w:bodyDiv w:val="1"/>
      <w:marLeft w:val="0"/>
      <w:marRight w:val="0"/>
      <w:marTop w:val="0"/>
      <w:marBottom w:val="0"/>
      <w:divBdr>
        <w:top w:val="none" w:sz="0" w:space="0" w:color="auto"/>
        <w:left w:val="none" w:sz="0" w:space="0" w:color="auto"/>
        <w:bottom w:val="none" w:sz="0" w:space="0" w:color="auto"/>
        <w:right w:val="none" w:sz="0" w:space="0" w:color="auto"/>
      </w:divBdr>
      <w:divsChild>
        <w:div w:id="1840653350">
          <w:marLeft w:val="0"/>
          <w:marRight w:val="0"/>
          <w:marTop w:val="0"/>
          <w:marBottom w:val="0"/>
          <w:divBdr>
            <w:top w:val="none" w:sz="0" w:space="0" w:color="auto"/>
            <w:left w:val="none" w:sz="0" w:space="0" w:color="auto"/>
            <w:bottom w:val="none" w:sz="0" w:space="0" w:color="auto"/>
            <w:right w:val="none" w:sz="0" w:space="0" w:color="auto"/>
          </w:divBdr>
        </w:div>
        <w:div w:id="1536693715">
          <w:marLeft w:val="0"/>
          <w:marRight w:val="0"/>
          <w:marTop w:val="0"/>
          <w:marBottom w:val="0"/>
          <w:divBdr>
            <w:top w:val="none" w:sz="0" w:space="0" w:color="auto"/>
            <w:left w:val="none" w:sz="0" w:space="0" w:color="auto"/>
            <w:bottom w:val="none" w:sz="0" w:space="0" w:color="auto"/>
            <w:right w:val="none" w:sz="0" w:space="0" w:color="auto"/>
          </w:divBdr>
        </w:div>
        <w:div w:id="1125271687">
          <w:marLeft w:val="0"/>
          <w:marRight w:val="0"/>
          <w:marTop w:val="0"/>
          <w:marBottom w:val="0"/>
          <w:divBdr>
            <w:top w:val="none" w:sz="0" w:space="0" w:color="auto"/>
            <w:left w:val="none" w:sz="0" w:space="0" w:color="auto"/>
            <w:bottom w:val="none" w:sz="0" w:space="0" w:color="auto"/>
            <w:right w:val="none" w:sz="0" w:space="0" w:color="auto"/>
          </w:divBdr>
        </w:div>
        <w:div w:id="301155102">
          <w:marLeft w:val="0"/>
          <w:marRight w:val="0"/>
          <w:marTop w:val="0"/>
          <w:marBottom w:val="0"/>
          <w:divBdr>
            <w:top w:val="none" w:sz="0" w:space="0" w:color="auto"/>
            <w:left w:val="none" w:sz="0" w:space="0" w:color="auto"/>
            <w:bottom w:val="none" w:sz="0" w:space="0" w:color="auto"/>
            <w:right w:val="none" w:sz="0" w:space="0" w:color="auto"/>
          </w:divBdr>
        </w:div>
        <w:div w:id="1652521224">
          <w:marLeft w:val="0"/>
          <w:marRight w:val="0"/>
          <w:marTop w:val="0"/>
          <w:marBottom w:val="0"/>
          <w:divBdr>
            <w:top w:val="none" w:sz="0" w:space="0" w:color="auto"/>
            <w:left w:val="none" w:sz="0" w:space="0" w:color="auto"/>
            <w:bottom w:val="none" w:sz="0" w:space="0" w:color="auto"/>
            <w:right w:val="none" w:sz="0" w:space="0" w:color="auto"/>
          </w:divBdr>
        </w:div>
        <w:div w:id="1672294277">
          <w:marLeft w:val="0"/>
          <w:marRight w:val="0"/>
          <w:marTop w:val="0"/>
          <w:marBottom w:val="0"/>
          <w:divBdr>
            <w:top w:val="none" w:sz="0" w:space="0" w:color="auto"/>
            <w:left w:val="none" w:sz="0" w:space="0" w:color="auto"/>
            <w:bottom w:val="none" w:sz="0" w:space="0" w:color="auto"/>
            <w:right w:val="none" w:sz="0" w:space="0" w:color="auto"/>
          </w:divBdr>
        </w:div>
        <w:div w:id="468717071">
          <w:marLeft w:val="0"/>
          <w:marRight w:val="0"/>
          <w:marTop w:val="0"/>
          <w:marBottom w:val="0"/>
          <w:divBdr>
            <w:top w:val="none" w:sz="0" w:space="0" w:color="auto"/>
            <w:left w:val="none" w:sz="0" w:space="0" w:color="auto"/>
            <w:bottom w:val="none" w:sz="0" w:space="0" w:color="auto"/>
            <w:right w:val="none" w:sz="0" w:space="0" w:color="auto"/>
          </w:divBdr>
        </w:div>
        <w:div w:id="1939438558">
          <w:marLeft w:val="0"/>
          <w:marRight w:val="0"/>
          <w:marTop w:val="0"/>
          <w:marBottom w:val="0"/>
          <w:divBdr>
            <w:top w:val="none" w:sz="0" w:space="0" w:color="auto"/>
            <w:left w:val="none" w:sz="0" w:space="0" w:color="auto"/>
            <w:bottom w:val="none" w:sz="0" w:space="0" w:color="auto"/>
            <w:right w:val="none" w:sz="0" w:space="0" w:color="auto"/>
          </w:divBdr>
        </w:div>
        <w:div w:id="42900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1886</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3</cp:revision>
  <cp:lastPrinted>2022-08-15T17:34:00Z</cp:lastPrinted>
  <dcterms:created xsi:type="dcterms:W3CDTF">2024-01-29T20:37:00Z</dcterms:created>
  <dcterms:modified xsi:type="dcterms:W3CDTF">2024-01-29T20:38:00Z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13317945297f547ea859b67cb89a3f1e778795580870f23c0ee9f82f6299e6ed</vt:lpwstr>
  </property>
</Properties>
</file>