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6C51" w14:textId="0B0BC177" w:rsidR="00E57A6B" w:rsidRPr="002E4865" w:rsidRDefault="00E57A6B" w:rsidP="002E4865">
      <w:pPr>
        <w:spacing w:after="0" w:line="240" w:lineRule="auto"/>
        <w:jc w:val="center"/>
        <w:rPr>
          <w:b/>
          <w:bCs/>
        </w:rPr>
      </w:pPr>
      <w:r w:rsidRPr="002E4865">
        <w:rPr>
          <w:b/>
          <w:bCs/>
        </w:rPr>
        <w:t>Congestion Pricing Pause Will Hurt the Operating B</w:t>
      </w:r>
      <w:r w:rsidR="00573E9B" w:rsidRPr="002E4865">
        <w:rPr>
          <w:b/>
          <w:bCs/>
        </w:rPr>
        <w:t>udget and the Economy Too</w:t>
      </w:r>
    </w:p>
    <w:p w14:paraId="558075C4" w14:textId="08A04FBD" w:rsidR="00C8136F" w:rsidRPr="002E4865" w:rsidRDefault="00C8136F" w:rsidP="002E4865">
      <w:pPr>
        <w:spacing w:after="0" w:line="240" w:lineRule="auto"/>
        <w:jc w:val="center"/>
        <w:rPr>
          <w:b/>
          <w:bCs/>
        </w:rPr>
      </w:pPr>
      <w:r w:rsidRPr="002E4865">
        <w:rPr>
          <w:b/>
          <w:bCs/>
        </w:rPr>
        <w:t>Testimony to the MTA Board by Lisa Daglian</w:t>
      </w:r>
    </w:p>
    <w:p w14:paraId="419D1448" w14:textId="60221DD2" w:rsidR="00C8136F" w:rsidRPr="002E4865" w:rsidRDefault="00C8136F" w:rsidP="002E4865">
      <w:pPr>
        <w:spacing w:after="0" w:line="240" w:lineRule="auto"/>
        <w:jc w:val="center"/>
        <w:rPr>
          <w:b/>
          <w:bCs/>
        </w:rPr>
      </w:pPr>
      <w:r w:rsidRPr="002E4865">
        <w:rPr>
          <w:b/>
          <w:bCs/>
        </w:rPr>
        <w:t>July 31, 2024</w:t>
      </w:r>
    </w:p>
    <w:p w14:paraId="3A78303B" w14:textId="77777777" w:rsidR="002E4865" w:rsidRDefault="002E4865" w:rsidP="002E4865">
      <w:pPr>
        <w:spacing w:after="0" w:line="240" w:lineRule="auto"/>
        <w:jc w:val="center"/>
      </w:pPr>
    </w:p>
    <w:p w14:paraId="59FC87D4" w14:textId="55A11A8D" w:rsidR="00F86091" w:rsidRDefault="00DA0E14">
      <w:r>
        <w:t>Good morning, I’m Lisa Daglian, Executive Director of the Permanent Citizens Advisory Committee to the MTA, PCAC.</w:t>
      </w:r>
    </w:p>
    <w:p w14:paraId="664990E9" w14:textId="7E57D963" w:rsidR="00DA0E14" w:rsidRDefault="00DA0E14">
      <w:r>
        <w:t>July 30</w:t>
      </w:r>
      <w:r w:rsidRPr="00DA0E14">
        <w:rPr>
          <w:vertAlign w:val="superscript"/>
        </w:rPr>
        <w:t>th</w:t>
      </w:r>
      <w:r>
        <w:t xml:space="preserve"> would have marked </w:t>
      </w:r>
      <w:r w:rsidR="00B57271">
        <w:t>a month since the start</w:t>
      </w:r>
      <w:r>
        <w:t xml:space="preserve"> of congestion pricing</w:t>
      </w:r>
      <w:r w:rsidR="008D56EA">
        <w:t>. As of noon</w:t>
      </w:r>
      <w:r w:rsidR="0033736B">
        <w:t xml:space="preserve"> </w:t>
      </w:r>
      <w:r w:rsidR="003E7437">
        <w:t>yesterday</w:t>
      </w:r>
      <w:r>
        <w:t xml:space="preserve">, more than $83.5 million in toll revenue has been lost, while more than 4.5 million vehicles </w:t>
      </w:r>
      <w:r w:rsidR="00B57271">
        <w:t xml:space="preserve">not removed from the zone </w:t>
      </w:r>
      <w:r>
        <w:t xml:space="preserve">spewed more than 214,000 tons of carbon dioxide into our air. New Yorkers spent more than 1.2 million </w:t>
      </w:r>
      <w:r w:rsidR="003E6632">
        <w:t xml:space="preserve">hours </w:t>
      </w:r>
      <w:r>
        <w:t xml:space="preserve">stuck in congestion. Thanks to Streetsblog for providing </w:t>
      </w:r>
      <w:r w:rsidR="005553B5">
        <w:t xml:space="preserve">us </w:t>
      </w:r>
      <w:r>
        <w:t>with daily, updated doomscrolling on</w:t>
      </w:r>
      <w:r w:rsidR="00041DAC">
        <w:t xml:space="preserve"> </w:t>
      </w:r>
      <w:r w:rsidR="00371828">
        <w:t xml:space="preserve">the damage being created by Governor Hochul’s pause. Reinvent Albany reminds us that more than 100,000 jobs </w:t>
      </w:r>
      <w:r w:rsidR="00C85592">
        <w:t xml:space="preserve">around the state </w:t>
      </w:r>
      <w:r w:rsidR="00371828">
        <w:t>are at risk.</w:t>
      </w:r>
    </w:p>
    <w:p w14:paraId="72012BFF" w14:textId="0187EEED" w:rsidR="00371828" w:rsidRDefault="00BB4DDD">
      <w:r>
        <w:t>Yesterday, Governor Hochul announced $54 million for u</w:t>
      </w:r>
      <w:r w:rsidR="009A14A6">
        <w:t xml:space="preserve">tility relocation work on </w:t>
      </w:r>
      <w:r>
        <w:t>the Second Avenue Subway</w:t>
      </w:r>
      <w:r w:rsidR="009A14A6">
        <w:t>. That’s akin to asking to be a hero for putting out a fire that you, yourself started – and using a water bottle instead of a fire extinguisher</w:t>
      </w:r>
      <w:r w:rsidR="009E5F9D">
        <w:t>. Hey, we’ll take it! But construction companies can’t work in fits and starts</w:t>
      </w:r>
      <w:r w:rsidR="00A74B2E">
        <w:t>, unsure of where the next $54 million – or $15 billion – is going to come from.</w:t>
      </w:r>
    </w:p>
    <w:p w14:paraId="6999A0F9" w14:textId="06ED389A" w:rsidR="00E57A6B" w:rsidRDefault="00A74B2E">
      <w:r>
        <w:t xml:space="preserve">That’s all included in </w:t>
      </w:r>
      <w:hyperlink r:id="rId5" w:history="1">
        <w:r w:rsidRPr="3B1EEAD8">
          <w:rPr>
            <w:rStyle w:val="Hyperlink"/>
          </w:rPr>
          <w:t>our new report</w:t>
        </w:r>
      </w:hyperlink>
      <w:r w:rsidR="0063696D">
        <w:t xml:space="preserve">, together with the NY Building Congress, debunking 15 myths about congestion pricing with cold, hard facts. </w:t>
      </w:r>
    </w:p>
    <w:p w14:paraId="2F037CDD" w14:textId="239682D9" w:rsidR="005F5B6C" w:rsidRDefault="00407793" w:rsidP="00117005">
      <w:r>
        <w:t xml:space="preserve">Myth #12 is </w:t>
      </w:r>
      <w:r w:rsidR="00906A86">
        <w:t>particularly pertinent today:</w:t>
      </w:r>
      <w:r>
        <w:t xml:space="preserve"> </w:t>
      </w:r>
      <w:r w:rsidR="00CF7AEF">
        <w:t>Pausing c</w:t>
      </w:r>
      <w:r>
        <w:t xml:space="preserve">ongestion pricing won’t affect the MTA’s operating budget. </w:t>
      </w:r>
    </w:p>
    <w:p w14:paraId="1F521D78" w14:textId="6D0E05B6" w:rsidR="00CB558C" w:rsidRPr="00CB558C" w:rsidRDefault="005F5B6C" w:rsidP="00117005">
      <w:r>
        <w:t>Fact: i</w:t>
      </w:r>
      <w:r w:rsidR="00117005" w:rsidRPr="00117005">
        <w:t>f the MTA issue</w:t>
      </w:r>
      <w:r w:rsidR="000F6BB1">
        <w:t>s</w:t>
      </w:r>
      <w:r w:rsidR="00117005" w:rsidRPr="00117005">
        <w:t xml:space="preserve"> debt earlier than anticipated – as it would to cover the cost of state-of-good-repair projects that still need to be completed in the </w:t>
      </w:r>
      <w:r w:rsidR="243B3D14">
        <w:t>current</w:t>
      </w:r>
      <w:r w:rsidR="00117005" w:rsidRPr="00117005">
        <w:t xml:space="preserve"> capital program – it would need to pay down the debt service from the operating budget. The effect on operating funding, which pays for the labor, fuel, and other resources needed to maintain the service riders count on, could lead to service cuts, layoffs, and drastic fare increases.</w:t>
      </w:r>
    </w:p>
    <w:p w14:paraId="5D01552B" w14:textId="5F46FC37" w:rsidR="00521B2B" w:rsidRDefault="00FF323A" w:rsidP="00CB558C">
      <w:r>
        <w:t>More f</w:t>
      </w:r>
      <w:r w:rsidR="005F5B6C">
        <w:t>acts:</w:t>
      </w:r>
      <w:r w:rsidR="00521B2B">
        <w:t xml:space="preserve"> </w:t>
      </w:r>
    </w:p>
    <w:p w14:paraId="5FA31E98" w14:textId="2ACABC3D" w:rsidR="00CB558C" w:rsidRPr="00CB558C" w:rsidRDefault="00CB558C" w:rsidP="00CB558C">
      <w:r w:rsidRPr="00CB558C">
        <w:rPr>
          <w:b/>
          <w:bCs/>
        </w:rPr>
        <w:t>Congestion pricing will not hurt low-income New Yorkers</w:t>
      </w:r>
      <w:r w:rsidR="008440BF">
        <w:rPr>
          <w:b/>
          <w:bCs/>
        </w:rPr>
        <w:t>.</w:t>
      </w:r>
    </w:p>
    <w:p w14:paraId="2C9FEF3F" w14:textId="2464BE0F" w:rsidR="00CB558C" w:rsidRPr="00CB558C" w:rsidRDefault="00CB558C" w:rsidP="00CB558C">
      <w:r w:rsidRPr="00CB558C">
        <w:rPr>
          <w:b/>
          <w:bCs/>
        </w:rPr>
        <w:t xml:space="preserve">Congestion pricing is crucial to economic growth </w:t>
      </w:r>
      <w:r w:rsidR="3A798092" w:rsidRPr="3B1EEAD8">
        <w:rPr>
          <w:b/>
          <w:bCs/>
        </w:rPr>
        <w:t>for</w:t>
      </w:r>
      <w:r w:rsidRPr="00CB558C">
        <w:rPr>
          <w:b/>
          <w:bCs/>
        </w:rPr>
        <w:t xml:space="preserve"> New York</w:t>
      </w:r>
      <w:r w:rsidR="008440BF">
        <w:rPr>
          <w:b/>
          <w:bCs/>
        </w:rPr>
        <w:t>.</w:t>
      </w:r>
      <w:r w:rsidRPr="00CB558C">
        <w:rPr>
          <w:b/>
          <w:bCs/>
        </w:rPr>
        <w:t> </w:t>
      </w:r>
    </w:p>
    <w:p w14:paraId="0F254E56" w14:textId="4146C3E4" w:rsidR="00CB558C" w:rsidRDefault="00CB558C" w:rsidP="00CB558C">
      <w:pPr>
        <w:rPr>
          <w:b/>
          <w:bCs/>
        </w:rPr>
      </w:pPr>
      <w:r w:rsidRPr="00CB558C">
        <w:rPr>
          <w:b/>
          <w:bCs/>
        </w:rPr>
        <w:t>There is no alternative to congestion pricing and if it does not resume, New Yorkers and the MTA will irrevocably suffer</w:t>
      </w:r>
      <w:r w:rsidR="008440BF">
        <w:rPr>
          <w:b/>
          <w:bCs/>
        </w:rPr>
        <w:t>.</w:t>
      </w:r>
    </w:p>
    <w:p w14:paraId="08CE2B79" w14:textId="036F38F9" w:rsidR="00E508BB" w:rsidRPr="00CB558C" w:rsidRDefault="004626E7" w:rsidP="004626E7">
      <w:r w:rsidRPr="004626E7">
        <w:t>Governor</w:t>
      </w:r>
      <w:r w:rsidR="00A83495">
        <w:t xml:space="preserve"> </w:t>
      </w:r>
      <w:proofErr w:type="spellStart"/>
      <w:r w:rsidR="00A83495">
        <w:t>Hochul</w:t>
      </w:r>
      <w:proofErr w:type="spellEnd"/>
      <w:r w:rsidR="00A83495">
        <w:t xml:space="preserve">: </w:t>
      </w:r>
      <w:r w:rsidR="00F462CF">
        <w:t xml:space="preserve">the best way to work through more delays that </w:t>
      </w:r>
      <w:r w:rsidR="00F462CF" w:rsidRPr="003F3839">
        <w:rPr>
          <w:u w:val="single"/>
        </w:rPr>
        <w:t>will</w:t>
      </w:r>
      <w:r w:rsidR="00F462CF">
        <w:t xml:space="preserve"> arise is to follow the law and </w:t>
      </w:r>
      <w:proofErr w:type="spellStart"/>
      <w:r w:rsidR="00F462CF">
        <w:t>unpause</w:t>
      </w:r>
      <w:proofErr w:type="spellEnd"/>
      <w:r w:rsidR="00F462CF">
        <w:t xml:space="preserve"> the pause. </w:t>
      </w:r>
      <w:r w:rsidRPr="004626E7">
        <w:t xml:space="preserve"> </w:t>
      </w:r>
    </w:p>
    <w:sectPr w:rsidR="00E508BB" w:rsidRPr="00CB5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B1460"/>
    <w:multiLevelType w:val="multilevel"/>
    <w:tmpl w:val="9E1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133349"/>
    <w:multiLevelType w:val="multilevel"/>
    <w:tmpl w:val="741C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864D3"/>
    <w:multiLevelType w:val="multilevel"/>
    <w:tmpl w:val="583A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028378">
    <w:abstractNumId w:val="1"/>
  </w:num>
  <w:num w:numId="2" w16cid:durableId="480510584">
    <w:abstractNumId w:val="0"/>
  </w:num>
  <w:num w:numId="3" w16cid:durableId="462120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14"/>
    <w:rsid w:val="00041DAC"/>
    <w:rsid w:val="000F6BB1"/>
    <w:rsid w:val="00117005"/>
    <w:rsid w:val="0014627C"/>
    <w:rsid w:val="00170475"/>
    <w:rsid w:val="002D1601"/>
    <w:rsid w:val="002E4865"/>
    <w:rsid w:val="0033736B"/>
    <w:rsid w:val="00371828"/>
    <w:rsid w:val="003C47B1"/>
    <w:rsid w:val="003E6632"/>
    <w:rsid w:val="003E7437"/>
    <w:rsid w:val="003F3839"/>
    <w:rsid w:val="00407793"/>
    <w:rsid w:val="004626E7"/>
    <w:rsid w:val="00464A2C"/>
    <w:rsid w:val="0048272D"/>
    <w:rsid w:val="00521B2B"/>
    <w:rsid w:val="005553B5"/>
    <w:rsid w:val="00573E9B"/>
    <w:rsid w:val="005F5B6C"/>
    <w:rsid w:val="0063696D"/>
    <w:rsid w:val="006F2D8C"/>
    <w:rsid w:val="007D3ABF"/>
    <w:rsid w:val="008440BF"/>
    <w:rsid w:val="008D56EA"/>
    <w:rsid w:val="00906A86"/>
    <w:rsid w:val="009A14A6"/>
    <w:rsid w:val="009E5F9D"/>
    <w:rsid w:val="00A549AC"/>
    <w:rsid w:val="00A72B61"/>
    <w:rsid w:val="00A74B2E"/>
    <w:rsid w:val="00A83495"/>
    <w:rsid w:val="00AF3B74"/>
    <w:rsid w:val="00B550D3"/>
    <w:rsid w:val="00B57271"/>
    <w:rsid w:val="00BA20AC"/>
    <w:rsid w:val="00BB4DDD"/>
    <w:rsid w:val="00C553D1"/>
    <w:rsid w:val="00C55594"/>
    <w:rsid w:val="00C8136F"/>
    <w:rsid w:val="00C85592"/>
    <w:rsid w:val="00CB558C"/>
    <w:rsid w:val="00CF7AEF"/>
    <w:rsid w:val="00DA0E14"/>
    <w:rsid w:val="00E508BB"/>
    <w:rsid w:val="00E57A6B"/>
    <w:rsid w:val="00F3068D"/>
    <w:rsid w:val="00F43717"/>
    <w:rsid w:val="00F462CF"/>
    <w:rsid w:val="00F86091"/>
    <w:rsid w:val="00FF323A"/>
    <w:rsid w:val="15CF77D1"/>
    <w:rsid w:val="243B3D14"/>
    <w:rsid w:val="3A798092"/>
    <w:rsid w:val="3B1EEAD8"/>
    <w:rsid w:val="594A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8109B"/>
  <w15:chartTrackingRefBased/>
  <w15:docId w15:val="{BC6A7D09-169D-4DF6-9EC3-140D9C49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E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0E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0E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0E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0E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0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E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0E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0E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0E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0E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0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E14"/>
    <w:rPr>
      <w:rFonts w:eastAsiaTheme="majorEastAsia" w:cstheme="majorBidi"/>
      <w:color w:val="272727" w:themeColor="text1" w:themeTint="D8"/>
    </w:rPr>
  </w:style>
  <w:style w:type="paragraph" w:styleId="Title">
    <w:name w:val="Title"/>
    <w:basedOn w:val="Normal"/>
    <w:next w:val="Normal"/>
    <w:link w:val="TitleChar"/>
    <w:uiPriority w:val="10"/>
    <w:qFormat/>
    <w:rsid w:val="00DA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E14"/>
    <w:pPr>
      <w:spacing w:before="160"/>
      <w:jc w:val="center"/>
    </w:pPr>
    <w:rPr>
      <w:i/>
      <w:iCs/>
      <w:color w:val="404040" w:themeColor="text1" w:themeTint="BF"/>
    </w:rPr>
  </w:style>
  <w:style w:type="character" w:customStyle="1" w:styleId="QuoteChar">
    <w:name w:val="Quote Char"/>
    <w:basedOn w:val="DefaultParagraphFont"/>
    <w:link w:val="Quote"/>
    <w:uiPriority w:val="29"/>
    <w:rsid w:val="00DA0E14"/>
    <w:rPr>
      <w:i/>
      <w:iCs/>
      <w:color w:val="404040" w:themeColor="text1" w:themeTint="BF"/>
    </w:rPr>
  </w:style>
  <w:style w:type="paragraph" w:styleId="ListParagraph">
    <w:name w:val="List Paragraph"/>
    <w:basedOn w:val="Normal"/>
    <w:uiPriority w:val="34"/>
    <w:qFormat/>
    <w:rsid w:val="00DA0E14"/>
    <w:pPr>
      <w:ind w:left="720"/>
      <w:contextualSpacing/>
    </w:pPr>
  </w:style>
  <w:style w:type="character" w:styleId="IntenseEmphasis">
    <w:name w:val="Intense Emphasis"/>
    <w:basedOn w:val="DefaultParagraphFont"/>
    <w:uiPriority w:val="21"/>
    <w:qFormat/>
    <w:rsid w:val="00DA0E14"/>
    <w:rPr>
      <w:i/>
      <w:iCs/>
      <w:color w:val="2F5496" w:themeColor="accent1" w:themeShade="BF"/>
    </w:rPr>
  </w:style>
  <w:style w:type="paragraph" w:styleId="IntenseQuote">
    <w:name w:val="Intense Quote"/>
    <w:basedOn w:val="Normal"/>
    <w:next w:val="Normal"/>
    <w:link w:val="IntenseQuoteChar"/>
    <w:uiPriority w:val="30"/>
    <w:qFormat/>
    <w:rsid w:val="00DA0E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0E14"/>
    <w:rPr>
      <w:i/>
      <w:iCs/>
      <w:color w:val="2F5496" w:themeColor="accent1" w:themeShade="BF"/>
    </w:rPr>
  </w:style>
  <w:style w:type="character" w:styleId="IntenseReference">
    <w:name w:val="Intense Reference"/>
    <w:basedOn w:val="DefaultParagraphFont"/>
    <w:uiPriority w:val="32"/>
    <w:qFormat/>
    <w:rsid w:val="00DA0E14"/>
    <w:rPr>
      <w:b/>
      <w:bCs/>
      <w:smallCaps/>
      <w:color w:val="2F5496" w:themeColor="accent1" w:themeShade="BF"/>
      <w:spacing w:val="5"/>
    </w:rPr>
  </w:style>
  <w:style w:type="paragraph" w:styleId="Revision">
    <w:name w:val="Revision"/>
    <w:hidden/>
    <w:uiPriority w:val="99"/>
    <w:semiHidden/>
    <w:rsid w:val="00AF3B74"/>
    <w:pPr>
      <w:spacing w:after="0" w:line="240" w:lineRule="auto"/>
    </w:pPr>
  </w:style>
  <w:style w:type="character" w:styleId="Hyperlink">
    <w:name w:val="Hyperlink"/>
    <w:basedOn w:val="DefaultParagraphFont"/>
    <w:uiPriority w:val="99"/>
    <w:unhideWhenUsed/>
    <w:rsid w:val="002D16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716">
      <w:bodyDiv w:val="1"/>
      <w:marLeft w:val="0"/>
      <w:marRight w:val="0"/>
      <w:marTop w:val="0"/>
      <w:marBottom w:val="0"/>
      <w:divBdr>
        <w:top w:val="none" w:sz="0" w:space="0" w:color="auto"/>
        <w:left w:val="none" w:sz="0" w:space="0" w:color="auto"/>
        <w:bottom w:val="none" w:sz="0" w:space="0" w:color="auto"/>
        <w:right w:val="none" w:sz="0" w:space="0" w:color="auto"/>
      </w:divBdr>
    </w:div>
    <w:div w:id="8184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cac.org/report/15f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1967</Characters>
  <Application>Microsoft Office Word</Application>
  <DocSecurity>0</DocSecurity>
  <Lines>33</Lines>
  <Paragraphs>17</Paragraphs>
  <ScaleCrop>false</ScaleCrop>
  <Company/>
  <LinksUpToDate>false</LinksUpToDate>
  <CharactersWithSpaces>2330</CharactersWithSpaces>
  <SharedDoc>false</SharedDoc>
  <HLinks>
    <vt:vector size="6" baseType="variant">
      <vt:variant>
        <vt:i4>4784155</vt:i4>
      </vt:variant>
      <vt:variant>
        <vt:i4>0</vt:i4>
      </vt:variant>
      <vt:variant>
        <vt:i4>0</vt:i4>
      </vt:variant>
      <vt:variant>
        <vt:i4>5</vt:i4>
      </vt:variant>
      <vt:variant>
        <vt:lpwstr>https://pcac.org/report/15facts/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Daglian, Lisa</dc:creator>
  <cp:keywords/>
  <dc:description/>
  <cp:lastModifiedBy>Spezio, Jessica</cp:lastModifiedBy>
  <cp:revision>2</cp:revision>
  <cp:lastPrinted>2024-07-30T21:00:00Z</cp:lastPrinted>
  <dcterms:created xsi:type="dcterms:W3CDTF">2024-07-31T19:42:00Z</dcterms:created>
  <dcterms:modified xsi:type="dcterms:W3CDTF">2024-07-31T19:42:00Z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b3984045f74178e1aeb5284742731c9fea632ca94f46708da055a618b602184c</vt:lpwstr>
  </property>
</Properties>
</file>