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F139BA3" w:rsidP="26ACCC5D" w:rsidRDefault="4F139BA3" w14:paraId="24A11D73" w14:textId="66AF6748">
      <w:pPr>
        <w:pStyle w:val="NoSpacing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26ACCC5D" w:rsidR="4F139BA3">
        <w:rPr>
          <w:b w:val="1"/>
          <w:bCs w:val="1"/>
          <w:sz w:val="24"/>
          <w:szCs w:val="24"/>
        </w:rPr>
        <w:t>Riders Need a Fully Funded Capital Plan</w:t>
      </w:r>
    </w:p>
    <w:p w:rsidR="4F139BA3" w:rsidP="26ACCC5D" w:rsidRDefault="4F139BA3" w14:paraId="6954872E" w14:textId="6E2C15A2">
      <w:pPr>
        <w:pStyle w:val="NoSpacing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26ACCC5D" w:rsidR="4F139BA3">
        <w:rPr>
          <w:b w:val="1"/>
          <w:bCs w:val="1"/>
          <w:sz w:val="24"/>
          <w:szCs w:val="24"/>
        </w:rPr>
        <w:t>MTA Capital Program Committee</w:t>
      </w:r>
    </w:p>
    <w:p w:rsidR="4F139BA3" w:rsidP="26ACCC5D" w:rsidRDefault="4F139BA3" w14:paraId="762D99EA" w14:textId="637CB497">
      <w:pPr>
        <w:pStyle w:val="NoSpacing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26ACCC5D" w:rsidR="4F139BA3">
        <w:rPr>
          <w:b w:val="1"/>
          <w:bCs w:val="1"/>
          <w:sz w:val="24"/>
          <w:szCs w:val="24"/>
        </w:rPr>
        <w:t>January 27, 2025</w:t>
      </w:r>
    </w:p>
    <w:p w:rsidR="26ACCC5D" w:rsidP="26ACCC5D" w:rsidRDefault="26ACCC5D" w14:paraId="6513A392" w14:textId="363670B2">
      <w:pPr>
        <w:rPr>
          <w:rFonts w:ascii="Arial Nova" w:hAnsi="Arial Nova" w:eastAsia="Arial Nova" w:cs="Arial Nova"/>
        </w:rPr>
      </w:pPr>
    </w:p>
    <w:p w:rsidR="00570450" w:rsidP="26ACCC5D" w:rsidRDefault="34AEFB62" w14:paraId="2C078E63" w14:textId="01A1E682">
      <w:pPr>
        <w:pStyle w:val="NoSpacing"/>
        <w:rPr>
          <w:rFonts w:ascii="Arial" w:hAnsi="Arial" w:eastAsia="Arial" w:cs="Arial"/>
          <w:sz w:val="22"/>
          <w:szCs w:val="22"/>
        </w:rPr>
      </w:pPr>
      <w:r w:rsidRPr="26ACCC5D" w:rsidR="7B4528A7">
        <w:rPr>
          <w:rFonts w:ascii="Arial" w:hAnsi="Arial" w:eastAsia="Arial" w:cs="Arial"/>
          <w:sz w:val="22"/>
          <w:szCs w:val="22"/>
        </w:rPr>
        <w:t xml:space="preserve">Good afternoon. </w:t>
      </w:r>
      <w:r w:rsidRPr="26ACCC5D" w:rsidR="7B4528A7">
        <w:rPr>
          <w:rFonts w:ascii="Arial" w:hAnsi="Arial" w:eastAsia="Arial" w:cs="Arial"/>
          <w:sz w:val="22"/>
          <w:szCs w:val="22"/>
        </w:rPr>
        <w:t>I’m</w:t>
      </w:r>
      <w:r w:rsidRPr="26ACCC5D" w:rsidR="7B4528A7">
        <w:rPr>
          <w:rFonts w:ascii="Arial" w:hAnsi="Arial" w:eastAsia="Arial" w:cs="Arial"/>
          <w:sz w:val="22"/>
          <w:szCs w:val="22"/>
        </w:rPr>
        <w:t xml:space="preserve"> Kara Gurl, Planning and Advocacy Manager at the Permanent Citizens Advisory Committee to the MTA, PCAC.</w:t>
      </w:r>
    </w:p>
    <w:p w:rsidR="2B2EB317" w:rsidP="26ACCC5D" w:rsidRDefault="2B2EB317" w14:paraId="068D1C86" w14:textId="4A11D734">
      <w:pPr>
        <w:pStyle w:val="NoSpacing"/>
        <w:rPr>
          <w:rFonts w:ascii="Arial" w:hAnsi="Arial" w:eastAsia="Arial" w:cs="Arial"/>
          <w:sz w:val="22"/>
          <w:szCs w:val="22"/>
        </w:rPr>
      </w:pPr>
    </w:p>
    <w:p w:rsidR="34AEFB62" w:rsidP="26ACCC5D" w:rsidRDefault="34AEFB62" w14:paraId="1AE4404B" w14:textId="7BFE83F9">
      <w:pPr>
        <w:pStyle w:val="NoSpacing"/>
        <w:rPr>
          <w:rFonts w:ascii="Arial" w:hAnsi="Arial" w:eastAsia="Arial" w:cs="Arial"/>
          <w:sz w:val="22"/>
          <w:szCs w:val="22"/>
        </w:rPr>
      </w:pPr>
      <w:r w:rsidRPr="26ACCC5D" w:rsidR="7B4528A7">
        <w:rPr>
          <w:rFonts w:ascii="Arial" w:hAnsi="Arial" w:eastAsia="Arial" w:cs="Arial"/>
          <w:sz w:val="22"/>
          <w:szCs w:val="22"/>
        </w:rPr>
        <w:t xml:space="preserve">Last month, we </w:t>
      </w:r>
      <w:r w:rsidRPr="26ACCC5D" w:rsidR="188C7406">
        <w:rPr>
          <w:rFonts w:ascii="Arial" w:hAnsi="Arial" w:eastAsia="Arial" w:cs="Arial"/>
          <w:sz w:val="22"/>
          <w:szCs w:val="22"/>
        </w:rPr>
        <w:t>were cautiously celebrating the upcoming start of Congestion Pricing and</w:t>
      </w:r>
      <w:r w:rsidRPr="26ACCC5D" w:rsidR="4F0C0E74">
        <w:rPr>
          <w:rFonts w:ascii="Arial" w:hAnsi="Arial" w:eastAsia="Arial" w:cs="Arial"/>
          <w:sz w:val="22"/>
          <w:szCs w:val="22"/>
        </w:rPr>
        <w:t xml:space="preserve"> the Governor’s pledge to fully fund the MTA Capital Plan. </w:t>
      </w:r>
      <w:r w:rsidRPr="26ACCC5D" w:rsidR="7FAD5C54">
        <w:rPr>
          <w:rFonts w:ascii="Arial" w:hAnsi="Arial" w:eastAsia="Arial" w:cs="Arial"/>
          <w:sz w:val="22"/>
          <w:szCs w:val="22"/>
        </w:rPr>
        <w:t xml:space="preserve">After </w:t>
      </w:r>
      <w:r w:rsidRPr="26ACCC5D" w:rsidR="4F0C0E74">
        <w:rPr>
          <w:rFonts w:ascii="Arial" w:hAnsi="Arial" w:eastAsia="Arial" w:cs="Arial"/>
          <w:sz w:val="22"/>
          <w:szCs w:val="22"/>
        </w:rPr>
        <w:t xml:space="preserve">three weeks, </w:t>
      </w:r>
      <w:r w:rsidRPr="26ACCC5D" w:rsidR="6A1823C2">
        <w:rPr>
          <w:rFonts w:ascii="Arial" w:hAnsi="Arial" w:eastAsia="Arial" w:cs="Arial"/>
          <w:sz w:val="22"/>
          <w:szCs w:val="22"/>
        </w:rPr>
        <w:t xml:space="preserve">the data shows </w:t>
      </w:r>
      <w:r w:rsidRPr="26ACCC5D" w:rsidR="013CBDF0">
        <w:rPr>
          <w:rFonts w:ascii="Arial" w:hAnsi="Arial" w:eastAsia="Arial" w:cs="Arial"/>
          <w:sz w:val="22"/>
          <w:szCs w:val="22"/>
        </w:rPr>
        <w:t>it’s</w:t>
      </w:r>
      <w:r w:rsidRPr="26ACCC5D" w:rsidR="013CBDF0">
        <w:rPr>
          <w:rFonts w:ascii="Arial" w:hAnsi="Arial" w:eastAsia="Arial" w:cs="Arial"/>
          <w:sz w:val="22"/>
          <w:szCs w:val="22"/>
        </w:rPr>
        <w:t xml:space="preserve"> working! And importantly, </w:t>
      </w:r>
      <w:r w:rsidRPr="26ACCC5D" w:rsidR="7F642ACA">
        <w:rPr>
          <w:rFonts w:ascii="Arial" w:hAnsi="Arial" w:eastAsia="Arial" w:cs="Arial"/>
          <w:sz w:val="22"/>
          <w:szCs w:val="22"/>
        </w:rPr>
        <w:t>money</w:t>
      </w:r>
      <w:r w:rsidRPr="26ACCC5D" w:rsidR="013CBDF0">
        <w:rPr>
          <w:rFonts w:ascii="Arial" w:hAnsi="Arial" w:eastAsia="Arial" w:cs="Arial"/>
          <w:sz w:val="22"/>
          <w:szCs w:val="22"/>
        </w:rPr>
        <w:t xml:space="preserve"> </w:t>
      </w:r>
      <w:r w:rsidRPr="26ACCC5D" w:rsidR="7F773265">
        <w:rPr>
          <w:rFonts w:ascii="Arial" w:hAnsi="Arial" w:eastAsia="Arial" w:cs="Arial"/>
          <w:sz w:val="22"/>
          <w:szCs w:val="22"/>
        </w:rPr>
        <w:t xml:space="preserve">is </w:t>
      </w:r>
      <w:r w:rsidRPr="26ACCC5D" w:rsidR="013CBDF0">
        <w:rPr>
          <w:rFonts w:ascii="Arial" w:hAnsi="Arial" w:eastAsia="Arial" w:cs="Arial"/>
          <w:sz w:val="22"/>
          <w:szCs w:val="22"/>
        </w:rPr>
        <w:t xml:space="preserve">finally coming in to fund the remaining projects in the 2020-24 Capital Plan. We hope to hear more soon about when </w:t>
      </w:r>
      <w:r w:rsidRPr="26ACCC5D" w:rsidR="4F89B742">
        <w:rPr>
          <w:rFonts w:ascii="Arial" w:hAnsi="Arial" w:eastAsia="Arial" w:cs="Arial"/>
          <w:sz w:val="22"/>
          <w:szCs w:val="22"/>
        </w:rPr>
        <w:t>it</w:t>
      </w:r>
      <w:r w:rsidRPr="26ACCC5D" w:rsidR="231620B6">
        <w:rPr>
          <w:rFonts w:ascii="Arial" w:hAnsi="Arial" w:eastAsia="Arial" w:cs="Arial"/>
          <w:sz w:val="22"/>
          <w:szCs w:val="22"/>
        </w:rPr>
        <w:t xml:space="preserve"> will start to be bonded.</w:t>
      </w:r>
    </w:p>
    <w:p w:rsidR="2B2EB317" w:rsidP="26ACCC5D" w:rsidRDefault="2B2EB317" w14:paraId="332393E5" w14:textId="74430EE1">
      <w:pPr>
        <w:pStyle w:val="NoSpacing"/>
        <w:rPr>
          <w:rFonts w:ascii="Arial" w:hAnsi="Arial" w:eastAsia="Arial" w:cs="Arial"/>
          <w:sz w:val="22"/>
          <w:szCs w:val="22"/>
        </w:rPr>
      </w:pPr>
    </w:p>
    <w:p w:rsidR="180DCF49" w:rsidP="26ACCC5D" w:rsidRDefault="180DCF49" w14:paraId="429415D8" w14:textId="2896AB17">
      <w:pPr>
        <w:pStyle w:val="NoSpacing"/>
        <w:rPr>
          <w:rFonts w:ascii="Arial" w:hAnsi="Arial" w:eastAsia="Arial" w:cs="Arial"/>
          <w:sz w:val="22"/>
          <w:szCs w:val="22"/>
        </w:rPr>
      </w:pPr>
      <w:r w:rsidRPr="26ACCC5D" w:rsidR="231620B6">
        <w:rPr>
          <w:rFonts w:ascii="Arial" w:hAnsi="Arial" w:eastAsia="Arial" w:cs="Arial"/>
          <w:sz w:val="22"/>
          <w:szCs w:val="22"/>
        </w:rPr>
        <w:t xml:space="preserve">But we also received some alarming news in the final days of 2024: the Legislature threw </w:t>
      </w:r>
      <w:r w:rsidRPr="26ACCC5D" w:rsidR="6670E3F3">
        <w:rPr>
          <w:rFonts w:ascii="Arial" w:hAnsi="Arial" w:eastAsia="Arial" w:cs="Arial"/>
          <w:sz w:val="22"/>
          <w:szCs w:val="22"/>
        </w:rPr>
        <w:t>us</w:t>
      </w:r>
      <w:r w:rsidRPr="26ACCC5D" w:rsidR="231620B6">
        <w:rPr>
          <w:rFonts w:ascii="Arial" w:hAnsi="Arial" w:eastAsia="Arial" w:cs="Arial"/>
          <w:sz w:val="22"/>
          <w:szCs w:val="22"/>
        </w:rPr>
        <w:t xml:space="preserve"> a curveball when they rejected the 2025-29 Capital Plan.</w:t>
      </w:r>
      <w:r w:rsidRPr="26ACCC5D" w:rsidR="3050864F">
        <w:rPr>
          <w:rFonts w:ascii="Arial" w:hAnsi="Arial" w:eastAsia="Arial" w:cs="Arial"/>
          <w:sz w:val="22"/>
          <w:szCs w:val="22"/>
        </w:rPr>
        <w:t xml:space="preserve"> </w:t>
      </w:r>
      <w:r w:rsidRPr="26ACCC5D" w:rsidR="231620B6">
        <w:rPr>
          <w:rFonts w:ascii="Arial" w:hAnsi="Arial" w:eastAsia="Arial" w:cs="Arial"/>
          <w:sz w:val="22"/>
          <w:szCs w:val="22"/>
        </w:rPr>
        <w:t xml:space="preserve">This disappointing move put </w:t>
      </w:r>
      <w:r w:rsidRPr="26ACCC5D" w:rsidR="2B18DB3A">
        <w:rPr>
          <w:rFonts w:ascii="Arial" w:hAnsi="Arial" w:eastAsia="Arial" w:cs="Arial"/>
          <w:sz w:val="22"/>
          <w:szCs w:val="22"/>
        </w:rPr>
        <w:t>riders</w:t>
      </w:r>
      <w:r w:rsidRPr="26ACCC5D" w:rsidR="231620B6">
        <w:rPr>
          <w:rFonts w:ascii="Arial" w:hAnsi="Arial" w:eastAsia="Arial" w:cs="Arial"/>
          <w:sz w:val="22"/>
          <w:szCs w:val="22"/>
        </w:rPr>
        <w:t xml:space="preserve"> </w:t>
      </w:r>
      <w:r w:rsidRPr="26ACCC5D" w:rsidR="06FFB27F">
        <w:rPr>
          <w:rFonts w:ascii="Arial" w:hAnsi="Arial" w:eastAsia="Arial" w:cs="Arial"/>
          <w:sz w:val="22"/>
          <w:szCs w:val="22"/>
        </w:rPr>
        <w:t>at</w:t>
      </w:r>
      <w:r w:rsidRPr="26ACCC5D" w:rsidR="231620B6">
        <w:rPr>
          <w:rFonts w:ascii="Arial" w:hAnsi="Arial" w:eastAsia="Arial" w:cs="Arial"/>
          <w:sz w:val="22"/>
          <w:szCs w:val="22"/>
        </w:rPr>
        <w:t xml:space="preserve"> the center of political negotiations in Albany</w:t>
      </w:r>
      <w:r w:rsidRPr="26ACCC5D" w:rsidR="1BC56A95">
        <w:rPr>
          <w:rFonts w:ascii="Arial" w:hAnsi="Arial" w:eastAsia="Arial" w:cs="Arial"/>
          <w:sz w:val="22"/>
          <w:szCs w:val="22"/>
        </w:rPr>
        <w:t>;</w:t>
      </w:r>
      <w:r w:rsidRPr="26ACCC5D" w:rsidR="6FCC81CF">
        <w:rPr>
          <w:rFonts w:ascii="Arial" w:hAnsi="Arial" w:eastAsia="Arial" w:cs="Arial"/>
          <w:sz w:val="22"/>
          <w:szCs w:val="22"/>
        </w:rPr>
        <w:t xml:space="preserve"> </w:t>
      </w:r>
      <w:r w:rsidRPr="26ACCC5D" w:rsidR="231620B6">
        <w:rPr>
          <w:rFonts w:ascii="Arial" w:hAnsi="Arial" w:eastAsia="Arial" w:cs="Arial"/>
          <w:sz w:val="22"/>
          <w:szCs w:val="22"/>
        </w:rPr>
        <w:t>it’s</w:t>
      </w:r>
      <w:r w:rsidRPr="26ACCC5D" w:rsidR="231620B6">
        <w:rPr>
          <w:rFonts w:ascii="Arial" w:hAnsi="Arial" w:eastAsia="Arial" w:cs="Arial"/>
          <w:sz w:val="22"/>
          <w:szCs w:val="22"/>
        </w:rPr>
        <w:t xml:space="preserve"> up to </w:t>
      </w:r>
      <w:r w:rsidRPr="26ACCC5D" w:rsidR="7CE2365B">
        <w:rPr>
          <w:rFonts w:ascii="Arial" w:hAnsi="Arial" w:eastAsia="Arial" w:cs="Arial"/>
          <w:sz w:val="22"/>
          <w:szCs w:val="22"/>
        </w:rPr>
        <w:t>our</w:t>
      </w:r>
      <w:r w:rsidRPr="26ACCC5D" w:rsidR="231620B6">
        <w:rPr>
          <w:rFonts w:ascii="Arial" w:hAnsi="Arial" w:eastAsia="Arial" w:cs="Arial"/>
          <w:sz w:val="22"/>
          <w:szCs w:val="22"/>
        </w:rPr>
        <w:t xml:space="preserve"> elected leaders to </w:t>
      </w:r>
      <w:r w:rsidRPr="26ACCC5D" w:rsidR="5D3F93F4">
        <w:rPr>
          <w:rFonts w:ascii="Arial" w:hAnsi="Arial" w:eastAsia="Arial" w:cs="Arial"/>
          <w:sz w:val="22"/>
          <w:szCs w:val="22"/>
        </w:rPr>
        <w:t>ensure that transit</w:t>
      </w:r>
      <w:r w:rsidRPr="26ACCC5D" w:rsidR="30D129C5">
        <w:rPr>
          <w:rFonts w:ascii="Arial" w:hAnsi="Arial" w:eastAsia="Arial" w:cs="Arial"/>
          <w:sz w:val="22"/>
          <w:szCs w:val="22"/>
        </w:rPr>
        <w:t xml:space="preserve"> </w:t>
      </w:r>
      <w:r w:rsidRPr="26ACCC5D" w:rsidR="5D3F93F4">
        <w:rPr>
          <w:rFonts w:ascii="Arial" w:hAnsi="Arial" w:eastAsia="Arial" w:cs="Arial"/>
          <w:sz w:val="22"/>
          <w:szCs w:val="22"/>
        </w:rPr>
        <w:t>is</w:t>
      </w:r>
      <w:r w:rsidRPr="26ACCC5D" w:rsidR="612575C4">
        <w:rPr>
          <w:rFonts w:ascii="Arial" w:hAnsi="Arial" w:eastAsia="Arial" w:cs="Arial"/>
          <w:sz w:val="22"/>
          <w:szCs w:val="22"/>
        </w:rPr>
        <w:t xml:space="preserve"> invested in and the Capital Plan </w:t>
      </w:r>
      <w:r w:rsidRPr="26ACCC5D" w:rsidR="0621A668">
        <w:rPr>
          <w:rFonts w:ascii="Arial" w:hAnsi="Arial" w:eastAsia="Arial" w:cs="Arial"/>
          <w:sz w:val="22"/>
          <w:szCs w:val="22"/>
        </w:rPr>
        <w:t xml:space="preserve">fully </w:t>
      </w:r>
      <w:r w:rsidRPr="26ACCC5D" w:rsidR="231620B6">
        <w:rPr>
          <w:rFonts w:ascii="Arial" w:hAnsi="Arial" w:eastAsia="Arial" w:cs="Arial"/>
          <w:sz w:val="22"/>
          <w:szCs w:val="22"/>
        </w:rPr>
        <w:t>f</w:t>
      </w:r>
      <w:r w:rsidRPr="26ACCC5D" w:rsidR="3F931B14">
        <w:rPr>
          <w:rFonts w:ascii="Arial" w:hAnsi="Arial" w:eastAsia="Arial" w:cs="Arial"/>
          <w:sz w:val="22"/>
          <w:szCs w:val="22"/>
        </w:rPr>
        <w:t>und</w:t>
      </w:r>
      <w:r w:rsidRPr="26ACCC5D" w:rsidR="0621A668">
        <w:rPr>
          <w:rFonts w:ascii="Arial" w:hAnsi="Arial" w:eastAsia="Arial" w:cs="Arial"/>
          <w:sz w:val="22"/>
          <w:szCs w:val="22"/>
        </w:rPr>
        <w:t>ed.</w:t>
      </w:r>
      <w:r w:rsidRPr="26ACCC5D" w:rsidR="3F931B14">
        <w:rPr>
          <w:rFonts w:ascii="Arial" w:hAnsi="Arial" w:eastAsia="Arial" w:cs="Arial"/>
          <w:sz w:val="22"/>
          <w:szCs w:val="22"/>
        </w:rPr>
        <w:t xml:space="preserve"> </w:t>
      </w:r>
    </w:p>
    <w:p w:rsidR="2B2EB317" w:rsidP="26ACCC5D" w:rsidRDefault="2B2EB317" w14:paraId="7369372A" w14:textId="5B58E27C">
      <w:pPr>
        <w:pStyle w:val="NoSpacing"/>
        <w:rPr>
          <w:rFonts w:ascii="Arial" w:hAnsi="Arial" w:eastAsia="Arial" w:cs="Arial"/>
          <w:sz w:val="22"/>
          <w:szCs w:val="22"/>
        </w:rPr>
      </w:pPr>
    </w:p>
    <w:p w:rsidR="5BF5CB40" w:rsidP="26ACCC5D" w:rsidRDefault="5BF5CB40" w14:paraId="524B6B1C" w14:textId="684E754B">
      <w:pPr>
        <w:pStyle w:val="NoSpacing"/>
        <w:rPr>
          <w:rFonts w:ascii="Arial" w:hAnsi="Arial" w:eastAsia="Arial" w:cs="Arial"/>
          <w:sz w:val="22"/>
          <w:szCs w:val="22"/>
        </w:rPr>
      </w:pPr>
      <w:r w:rsidRPr="26ACCC5D" w:rsidR="277518AA">
        <w:rPr>
          <w:rFonts w:ascii="Arial" w:hAnsi="Arial" w:eastAsia="Arial" w:cs="Arial"/>
          <w:sz w:val="22"/>
          <w:szCs w:val="22"/>
        </w:rPr>
        <w:t>We’re</w:t>
      </w:r>
      <w:r w:rsidRPr="26ACCC5D" w:rsidR="277518AA">
        <w:rPr>
          <w:rFonts w:ascii="Arial" w:hAnsi="Arial" w:eastAsia="Arial" w:cs="Arial"/>
          <w:sz w:val="22"/>
          <w:szCs w:val="22"/>
        </w:rPr>
        <w:t xml:space="preserve"> thankful that Governor Hochul has proposed </w:t>
      </w:r>
      <w:r w:rsidRPr="26ACCC5D" w:rsidR="25959B91">
        <w:rPr>
          <w:rFonts w:ascii="Arial" w:hAnsi="Arial" w:eastAsia="Arial" w:cs="Arial"/>
          <w:sz w:val="22"/>
          <w:szCs w:val="22"/>
        </w:rPr>
        <w:t xml:space="preserve">that </w:t>
      </w:r>
      <w:r w:rsidRPr="26ACCC5D" w:rsidR="277518AA">
        <w:rPr>
          <w:rFonts w:ascii="Arial" w:hAnsi="Arial" w:eastAsia="Arial" w:cs="Arial"/>
          <w:sz w:val="22"/>
          <w:szCs w:val="22"/>
        </w:rPr>
        <w:t xml:space="preserve">the state and city </w:t>
      </w:r>
      <w:r w:rsidRPr="26ACCC5D" w:rsidR="584097E6">
        <w:rPr>
          <w:rFonts w:ascii="Arial" w:hAnsi="Arial" w:eastAsia="Arial" w:cs="Arial"/>
          <w:sz w:val="22"/>
          <w:szCs w:val="22"/>
        </w:rPr>
        <w:t xml:space="preserve">each </w:t>
      </w:r>
      <w:r w:rsidRPr="26ACCC5D" w:rsidR="277518AA">
        <w:rPr>
          <w:rFonts w:ascii="Arial" w:hAnsi="Arial" w:eastAsia="Arial" w:cs="Arial"/>
          <w:sz w:val="22"/>
          <w:szCs w:val="22"/>
        </w:rPr>
        <w:t xml:space="preserve">fund $3 billion of the </w:t>
      </w:r>
      <w:r w:rsidRPr="26ACCC5D" w:rsidR="03679435">
        <w:rPr>
          <w:rFonts w:ascii="Arial" w:hAnsi="Arial" w:eastAsia="Arial" w:cs="Arial"/>
          <w:sz w:val="22"/>
          <w:szCs w:val="22"/>
        </w:rPr>
        <w:t>P</w:t>
      </w:r>
      <w:r w:rsidRPr="26ACCC5D" w:rsidR="277518AA">
        <w:rPr>
          <w:rFonts w:ascii="Arial" w:hAnsi="Arial" w:eastAsia="Arial" w:cs="Arial"/>
          <w:sz w:val="22"/>
          <w:szCs w:val="22"/>
        </w:rPr>
        <w:t xml:space="preserve">lan, but </w:t>
      </w:r>
      <w:r w:rsidRPr="26ACCC5D" w:rsidR="277518AA">
        <w:rPr>
          <w:rFonts w:ascii="Arial" w:hAnsi="Arial" w:eastAsia="Arial" w:cs="Arial"/>
          <w:sz w:val="22"/>
          <w:szCs w:val="22"/>
        </w:rPr>
        <w:t>it’s</w:t>
      </w:r>
      <w:r w:rsidRPr="26ACCC5D" w:rsidR="277518AA">
        <w:rPr>
          <w:rFonts w:ascii="Arial" w:hAnsi="Arial" w:eastAsia="Arial" w:cs="Arial"/>
          <w:sz w:val="22"/>
          <w:szCs w:val="22"/>
        </w:rPr>
        <w:t xml:space="preserve"> important to note that this is $1 billion less than </w:t>
      </w:r>
      <w:r w:rsidRPr="26ACCC5D" w:rsidR="277518AA">
        <w:rPr>
          <w:rFonts w:ascii="Arial" w:hAnsi="Arial" w:eastAsia="Arial" w:cs="Arial"/>
          <w:sz w:val="22"/>
          <w:szCs w:val="22"/>
        </w:rPr>
        <w:t>anticipated</w:t>
      </w:r>
      <w:r w:rsidRPr="26ACCC5D" w:rsidR="277518AA">
        <w:rPr>
          <w:rFonts w:ascii="Arial" w:hAnsi="Arial" w:eastAsia="Arial" w:cs="Arial"/>
          <w:sz w:val="22"/>
          <w:szCs w:val="22"/>
        </w:rPr>
        <w:t xml:space="preserve"> fr</w:t>
      </w:r>
      <w:r w:rsidRPr="26ACCC5D" w:rsidR="743795CC">
        <w:rPr>
          <w:rFonts w:ascii="Arial" w:hAnsi="Arial" w:eastAsia="Arial" w:cs="Arial"/>
          <w:sz w:val="22"/>
          <w:szCs w:val="22"/>
        </w:rPr>
        <w:t xml:space="preserve">om each. Federal government </w:t>
      </w:r>
      <w:r w:rsidRPr="26ACCC5D" w:rsidR="0A3B1D7F">
        <w:rPr>
          <w:rFonts w:ascii="Arial" w:hAnsi="Arial" w:eastAsia="Arial" w:cs="Arial"/>
          <w:sz w:val="22"/>
          <w:szCs w:val="22"/>
        </w:rPr>
        <w:t>funding</w:t>
      </w:r>
      <w:r w:rsidRPr="26ACCC5D" w:rsidR="2D61B2FF">
        <w:rPr>
          <w:rFonts w:ascii="Arial" w:hAnsi="Arial" w:eastAsia="Arial" w:cs="Arial"/>
          <w:sz w:val="22"/>
          <w:szCs w:val="22"/>
        </w:rPr>
        <w:t xml:space="preserve"> is</w:t>
      </w:r>
      <w:r w:rsidRPr="26ACCC5D" w:rsidR="19AEDD8A">
        <w:rPr>
          <w:rFonts w:ascii="Arial" w:hAnsi="Arial" w:eastAsia="Arial" w:cs="Arial"/>
          <w:sz w:val="22"/>
          <w:szCs w:val="22"/>
        </w:rPr>
        <w:t xml:space="preserve"> also key, though </w:t>
      </w:r>
      <w:r w:rsidRPr="26ACCC5D" w:rsidR="3F7AA679">
        <w:rPr>
          <w:rFonts w:ascii="Arial" w:hAnsi="Arial" w:eastAsia="Arial" w:cs="Arial"/>
          <w:sz w:val="22"/>
          <w:szCs w:val="22"/>
        </w:rPr>
        <w:t xml:space="preserve">we </w:t>
      </w:r>
      <w:r w:rsidRPr="26ACCC5D" w:rsidR="19AEDD8A">
        <w:rPr>
          <w:rFonts w:ascii="Arial" w:hAnsi="Arial" w:eastAsia="Arial" w:cs="Arial"/>
          <w:sz w:val="22"/>
          <w:szCs w:val="22"/>
        </w:rPr>
        <w:t xml:space="preserve">are in a precarious place with </w:t>
      </w:r>
      <w:r w:rsidRPr="26ACCC5D" w:rsidR="3F7AA679">
        <w:rPr>
          <w:rFonts w:ascii="Arial" w:hAnsi="Arial" w:eastAsia="Arial" w:cs="Arial"/>
          <w:sz w:val="22"/>
          <w:szCs w:val="22"/>
        </w:rPr>
        <w:t xml:space="preserve">the new </w:t>
      </w:r>
      <w:r w:rsidRPr="26ACCC5D" w:rsidR="19AEDD8A">
        <w:rPr>
          <w:rFonts w:ascii="Arial" w:hAnsi="Arial" w:eastAsia="Arial" w:cs="Arial"/>
          <w:sz w:val="22"/>
          <w:szCs w:val="22"/>
        </w:rPr>
        <w:t xml:space="preserve">administration. </w:t>
      </w:r>
    </w:p>
    <w:p w:rsidR="2B2EB317" w:rsidP="26ACCC5D" w:rsidRDefault="2B2EB317" w14:paraId="2BE09A9D" w14:textId="7F85BEA1">
      <w:pPr>
        <w:pStyle w:val="NoSpacing"/>
        <w:rPr>
          <w:rFonts w:ascii="Arial" w:hAnsi="Arial" w:eastAsia="Arial" w:cs="Arial"/>
          <w:sz w:val="22"/>
          <w:szCs w:val="22"/>
        </w:rPr>
      </w:pPr>
    </w:p>
    <w:p w:rsidR="4BA43AC9" w:rsidP="26ACCC5D" w:rsidRDefault="4BA43AC9" w14:paraId="6279F03E" w14:textId="5CB19FFF">
      <w:pPr>
        <w:pStyle w:val="NoSpacing"/>
        <w:rPr>
          <w:rFonts w:ascii="Arial" w:hAnsi="Arial" w:eastAsia="Arial" w:cs="Arial"/>
          <w:sz w:val="22"/>
          <w:szCs w:val="22"/>
        </w:rPr>
      </w:pPr>
      <w:r w:rsidRPr="26ACCC5D" w:rsidR="19AEDD8A">
        <w:rPr>
          <w:rFonts w:ascii="Arial" w:hAnsi="Arial" w:eastAsia="Arial" w:cs="Arial"/>
          <w:sz w:val="22"/>
          <w:szCs w:val="22"/>
        </w:rPr>
        <w:t>Above all, we’re</w:t>
      </w:r>
      <w:r w:rsidRPr="26ACCC5D" w:rsidR="19AEDD8A">
        <w:rPr>
          <w:rFonts w:ascii="Arial" w:hAnsi="Arial" w:eastAsia="Arial" w:cs="Arial"/>
          <w:sz w:val="22"/>
          <w:szCs w:val="22"/>
        </w:rPr>
        <w:t xml:space="preserve"> counting on legislators and the Governor to put their heads together and propose concrete, dedicated, and recurring </w:t>
      </w:r>
      <w:r w:rsidRPr="26ACCC5D" w:rsidR="0C200476">
        <w:rPr>
          <w:rFonts w:ascii="Arial" w:hAnsi="Arial" w:eastAsia="Arial" w:cs="Arial"/>
          <w:sz w:val="22"/>
          <w:szCs w:val="22"/>
        </w:rPr>
        <w:t xml:space="preserve">capital </w:t>
      </w:r>
      <w:r w:rsidRPr="26ACCC5D" w:rsidR="19AEDD8A">
        <w:rPr>
          <w:rFonts w:ascii="Arial" w:hAnsi="Arial" w:eastAsia="Arial" w:cs="Arial"/>
          <w:sz w:val="22"/>
          <w:szCs w:val="22"/>
        </w:rPr>
        <w:t>funding streams that riders and the MTA c</w:t>
      </w:r>
      <w:r w:rsidRPr="26ACCC5D" w:rsidR="38BA907A">
        <w:rPr>
          <w:rFonts w:ascii="Arial" w:hAnsi="Arial" w:eastAsia="Arial" w:cs="Arial"/>
          <w:sz w:val="22"/>
          <w:szCs w:val="22"/>
        </w:rPr>
        <w:t xml:space="preserve">an count on. </w:t>
      </w:r>
      <w:r w:rsidRPr="26ACCC5D" w:rsidR="132D6272">
        <w:rPr>
          <w:rFonts w:ascii="Arial" w:hAnsi="Arial" w:eastAsia="Arial" w:cs="Arial"/>
          <w:sz w:val="22"/>
          <w:szCs w:val="22"/>
        </w:rPr>
        <w:t xml:space="preserve">The good news is that PCAC has done the work for them: our upcoming report details </w:t>
      </w:r>
      <w:r w:rsidRPr="26ACCC5D" w:rsidR="132D6272">
        <w:rPr>
          <w:rFonts w:ascii="Arial" w:hAnsi="Arial" w:eastAsia="Arial" w:cs="Arial"/>
          <w:sz w:val="22"/>
          <w:szCs w:val="22"/>
        </w:rPr>
        <w:t>nearly two</w:t>
      </w:r>
      <w:r w:rsidRPr="26ACCC5D" w:rsidR="132D6272">
        <w:rPr>
          <w:rFonts w:ascii="Arial" w:hAnsi="Arial" w:eastAsia="Arial" w:cs="Arial"/>
          <w:sz w:val="22"/>
          <w:szCs w:val="22"/>
        </w:rPr>
        <w:t xml:space="preserve"> dozen funding options </w:t>
      </w:r>
      <w:r w:rsidRPr="26ACCC5D" w:rsidR="1770ABD3">
        <w:rPr>
          <w:rFonts w:ascii="Arial" w:hAnsi="Arial" w:eastAsia="Arial" w:cs="Arial"/>
          <w:sz w:val="22"/>
          <w:szCs w:val="22"/>
        </w:rPr>
        <w:t>for Albany to pick from</w:t>
      </w:r>
      <w:r w:rsidRPr="26ACCC5D" w:rsidR="28E5FBE0">
        <w:rPr>
          <w:rFonts w:ascii="Arial" w:hAnsi="Arial" w:eastAsia="Arial" w:cs="Arial"/>
          <w:sz w:val="22"/>
          <w:szCs w:val="22"/>
        </w:rPr>
        <w:t xml:space="preserve">, although some sources are clearly more </w:t>
      </w:r>
      <w:r w:rsidRPr="26ACCC5D" w:rsidR="28E5FBE0">
        <w:rPr>
          <w:rFonts w:ascii="Arial" w:hAnsi="Arial" w:eastAsia="Arial" w:cs="Arial"/>
          <w:sz w:val="22"/>
          <w:szCs w:val="22"/>
        </w:rPr>
        <w:t>equitable</w:t>
      </w:r>
      <w:r w:rsidRPr="26ACCC5D" w:rsidR="28E5FBE0">
        <w:rPr>
          <w:rFonts w:ascii="Arial" w:hAnsi="Arial" w:eastAsia="Arial" w:cs="Arial"/>
          <w:sz w:val="22"/>
          <w:szCs w:val="22"/>
        </w:rPr>
        <w:t xml:space="preserve"> than others</w:t>
      </w:r>
      <w:r w:rsidRPr="26ACCC5D" w:rsidR="1770ABD3">
        <w:rPr>
          <w:rFonts w:ascii="Arial" w:hAnsi="Arial" w:eastAsia="Arial" w:cs="Arial"/>
          <w:sz w:val="22"/>
          <w:szCs w:val="22"/>
        </w:rPr>
        <w:t xml:space="preserve">. </w:t>
      </w:r>
    </w:p>
    <w:p w:rsidR="2B2EB317" w:rsidP="26ACCC5D" w:rsidRDefault="2B2EB317" w14:paraId="290A85C7" w14:textId="54E96F81">
      <w:pPr>
        <w:pStyle w:val="NoSpacing"/>
        <w:rPr>
          <w:rFonts w:ascii="Arial" w:hAnsi="Arial" w:eastAsia="Arial" w:cs="Arial"/>
          <w:sz w:val="22"/>
          <w:szCs w:val="22"/>
        </w:rPr>
      </w:pPr>
    </w:p>
    <w:p w:rsidR="333647F6" w:rsidP="26ACCC5D" w:rsidRDefault="333647F6" w14:paraId="26D3C64B" w14:textId="474615FC">
      <w:pPr>
        <w:pStyle w:val="NoSpacing"/>
        <w:rPr>
          <w:rFonts w:ascii="Arial" w:hAnsi="Arial" w:eastAsia="Arial" w:cs="Arial"/>
          <w:sz w:val="22"/>
          <w:szCs w:val="22"/>
        </w:rPr>
      </w:pPr>
      <w:r w:rsidRPr="26ACCC5D" w:rsidR="38BA907A">
        <w:rPr>
          <w:rFonts w:ascii="Arial" w:hAnsi="Arial" w:eastAsia="Arial" w:cs="Arial"/>
          <w:sz w:val="22"/>
          <w:szCs w:val="22"/>
        </w:rPr>
        <w:t xml:space="preserve">We cannot afford to see cuts to the 2025-29 Capital Plan, which is </w:t>
      </w:r>
      <w:r w:rsidRPr="26ACCC5D" w:rsidR="38BA907A">
        <w:rPr>
          <w:rFonts w:ascii="Arial" w:hAnsi="Arial" w:eastAsia="Arial" w:cs="Arial"/>
          <w:sz w:val="22"/>
          <w:szCs w:val="22"/>
        </w:rPr>
        <w:t>almost entirely</w:t>
      </w:r>
      <w:r w:rsidRPr="26ACCC5D" w:rsidR="38BA907A">
        <w:rPr>
          <w:rFonts w:ascii="Arial" w:hAnsi="Arial" w:eastAsia="Arial" w:cs="Arial"/>
          <w:sz w:val="22"/>
          <w:szCs w:val="22"/>
        </w:rPr>
        <w:t xml:space="preserve"> made of critical </w:t>
      </w:r>
      <w:r w:rsidRPr="26ACCC5D" w:rsidR="39DBDB97">
        <w:rPr>
          <w:rFonts w:ascii="Arial" w:hAnsi="Arial" w:eastAsia="Arial" w:cs="Arial"/>
          <w:sz w:val="22"/>
          <w:szCs w:val="22"/>
        </w:rPr>
        <w:t>S</w:t>
      </w:r>
      <w:r w:rsidRPr="26ACCC5D" w:rsidR="38BA907A">
        <w:rPr>
          <w:rFonts w:ascii="Arial" w:hAnsi="Arial" w:eastAsia="Arial" w:cs="Arial"/>
          <w:sz w:val="22"/>
          <w:szCs w:val="22"/>
        </w:rPr>
        <w:t>tate</w:t>
      </w:r>
      <w:r w:rsidRPr="26ACCC5D" w:rsidR="39DBDB97">
        <w:rPr>
          <w:rFonts w:ascii="Arial" w:hAnsi="Arial" w:eastAsia="Arial" w:cs="Arial"/>
          <w:sz w:val="22"/>
          <w:szCs w:val="22"/>
        </w:rPr>
        <w:t>-</w:t>
      </w:r>
      <w:r w:rsidRPr="26ACCC5D" w:rsidR="38BA907A">
        <w:rPr>
          <w:rFonts w:ascii="Arial" w:hAnsi="Arial" w:eastAsia="Arial" w:cs="Arial"/>
          <w:sz w:val="22"/>
          <w:szCs w:val="22"/>
        </w:rPr>
        <w:t>of</w:t>
      </w:r>
      <w:r w:rsidRPr="26ACCC5D" w:rsidR="39DBDB97">
        <w:rPr>
          <w:rFonts w:ascii="Arial" w:hAnsi="Arial" w:eastAsia="Arial" w:cs="Arial"/>
          <w:sz w:val="22"/>
          <w:szCs w:val="22"/>
        </w:rPr>
        <w:t>-G</w:t>
      </w:r>
      <w:r w:rsidRPr="26ACCC5D" w:rsidR="38BA907A">
        <w:rPr>
          <w:rFonts w:ascii="Arial" w:hAnsi="Arial" w:eastAsia="Arial" w:cs="Arial"/>
          <w:sz w:val="22"/>
          <w:szCs w:val="22"/>
        </w:rPr>
        <w:t>ood</w:t>
      </w:r>
      <w:r w:rsidRPr="26ACCC5D" w:rsidR="39DBDB97">
        <w:rPr>
          <w:rFonts w:ascii="Arial" w:hAnsi="Arial" w:eastAsia="Arial" w:cs="Arial"/>
          <w:sz w:val="22"/>
          <w:szCs w:val="22"/>
        </w:rPr>
        <w:t>-R</w:t>
      </w:r>
      <w:r w:rsidRPr="26ACCC5D" w:rsidR="38BA907A">
        <w:rPr>
          <w:rFonts w:ascii="Arial" w:hAnsi="Arial" w:eastAsia="Arial" w:cs="Arial"/>
          <w:sz w:val="22"/>
          <w:szCs w:val="22"/>
        </w:rPr>
        <w:t xml:space="preserve">epair, resiliency, and </w:t>
      </w:r>
      <w:r w:rsidRPr="26ACCC5D" w:rsidR="41C29F16">
        <w:rPr>
          <w:rFonts w:ascii="Arial" w:hAnsi="Arial" w:eastAsia="Arial" w:cs="Arial"/>
          <w:sz w:val="22"/>
          <w:szCs w:val="22"/>
        </w:rPr>
        <w:t>accessibility</w:t>
      </w:r>
      <w:r w:rsidRPr="26ACCC5D" w:rsidR="38BA907A">
        <w:rPr>
          <w:rFonts w:ascii="Arial" w:hAnsi="Arial" w:eastAsia="Arial" w:cs="Arial"/>
          <w:sz w:val="22"/>
          <w:szCs w:val="22"/>
        </w:rPr>
        <w:t xml:space="preserve"> projects</w:t>
      </w:r>
      <w:r w:rsidRPr="26ACCC5D" w:rsidR="3E53BC44">
        <w:rPr>
          <w:rFonts w:ascii="Arial" w:hAnsi="Arial" w:eastAsia="Arial" w:cs="Arial"/>
          <w:sz w:val="22"/>
          <w:szCs w:val="22"/>
        </w:rPr>
        <w:t>—and the transformative IBX</w:t>
      </w:r>
      <w:r w:rsidRPr="26ACCC5D" w:rsidR="38BA907A">
        <w:rPr>
          <w:rFonts w:ascii="Arial" w:hAnsi="Arial" w:eastAsia="Arial" w:cs="Arial"/>
          <w:sz w:val="22"/>
          <w:szCs w:val="22"/>
        </w:rPr>
        <w:t>.</w:t>
      </w:r>
      <w:r w:rsidRPr="26ACCC5D" w:rsidR="18854368">
        <w:rPr>
          <w:rFonts w:ascii="Arial" w:hAnsi="Arial" w:eastAsia="Arial" w:cs="Arial"/>
          <w:sz w:val="22"/>
          <w:szCs w:val="22"/>
        </w:rPr>
        <w:t xml:space="preserve"> They </w:t>
      </w:r>
      <w:r w:rsidRPr="26ACCC5D" w:rsidR="18854368">
        <w:rPr>
          <w:rFonts w:ascii="Arial" w:hAnsi="Arial" w:eastAsia="Arial" w:cs="Arial"/>
          <w:sz w:val="22"/>
          <w:szCs w:val="22"/>
        </w:rPr>
        <w:t>can</w:t>
      </w:r>
      <w:r w:rsidRPr="26ACCC5D" w:rsidR="18854368">
        <w:rPr>
          <w:rFonts w:ascii="Arial" w:hAnsi="Arial" w:eastAsia="Arial" w:cs="Arial"/>
          <w:sz w:val="22"/>
          <w:szCs w:val="22"/>
        </w:rPr>
        <w:t>’t</w:t>
      </w:r>
      <w:r w:rsidRPr="26ACCC5D" w:rsidR="18854368">
        <w:rPr>
          <w:rFonts w:ascii="Arial" w:hAnsi="Arial" w:eastAsia="Arial" w:cs="Arial"/>
          <w:sz w:val="22"/>
          <w:szCs w:val="22"/>
        </w:rPr>
        <w:t xml:space="preserve"> wa</w:t>
      </w:r>
      <w:r w:rsidRPr="26ACCC5D" w:rsidR="18854368">
        <w:rPr>
          <w:rFonts w:ascii="Arial" w:hAnsi="Arial" w:eastAsia="Arial" w:cs="Arial"/>
          <w:sz w:val="22"/>
          <w:szCs w:val="22"/>
        </w:rPr>
        <w:t xml:space="preserve">it, and if the MTA </w:t>
      </w:r>
      <w:r w:rsidRPr="26ACCC5D" w:rsidR="18854368">
        <w:rPr>
          <w:rFonts w:ascii="Arial" w:hAnsi="Arial" w:eastAsia="Arial" w:cs="Arial"/>
          <w:sz w:val="22"/>
          <w:szCs w:val="22"/>
        </w:rPr>
        <w:t xml:space="preserve">is </w:t>
      </w:r>
      <w:r w:rsidRPr="26ACCC5D" w:rsidR="18854368">
        <w:rPr>
          <w:rFonts w:ascii="Arial" w:hAnsi="Arial" w:eastAsia="Arial" w:cs="Arial"/>
          <w:sz w:val="22"/>
          <w:szCs w:val="22"/>
        </w:rPr>
        <w:t>required to</w:t>
      </w:r>
      <w:r w:rsidRPr="26ACCC5D" w:rsidR="18854368">
        <w:rPr>
          <w:rFonts w:ascii="Arial" w:hAnsi="Arial" w:eastAsia="Arial" w:cs="Arial"/>
          <w:sz w:val="22"/>
          <w:szCs w:val="22"/>
        </w:rPr>
        <w:t xml:space="preserve"> am</w:t>
      </w:r>
      <w:r w:rsidRPr="26ACCC5D" w:rsidR="18854368">
        <w:rPr>
          <w:rFonts w:ascii="Arial" w:hAnsi="Arial" w:eastAsia="Arial" w:cs="Arial"/>
          <w:sz w:val="22"/>
          <w:szCs w:val="22"/>
        </w:rPr>
        <w:t xml:space="preserve">end the plan, we urge you to prioritize the projects that keep the system’s daily operations running. </w:t>
      </w:r>
    </w:p>
    <w:p w:rsidR="2B2EB317" w:rsidP="26ACCC5D" w:rsidRDefault="2B2EB317" w14:paraId="68BFBC39" w14:textId="45D388E6">
      <w:pPr>
        <w:pStyle w:val="NoSpacing"/>
        <w:rPr>
          <w:rFonts w:ascii="Arial" w:hAnsi="Arial" w:eastAsia="Arial" w:cs="Arial"/>
          <w:sz w:val="22"/>
          <w:szCs w:val="22"/>
        </w:rPr>
      </w:pPr>
    </w:p>
    <w:p w:rsidR="1911933C" w:rsidP="26ACCC5D" w:rsidRDefault="1911933C" w14:paraId="0E55311B" w14:textId="55000815">
      <w:pPr>
        <w:pStyle w:val="NoSpacing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6ACCC5D" w:rsidR="6B90A86A">
        <w:rPr>
          <w:rFonts w:ascii="Arial" w:hAnsi="Arial" w:eastAsia="Arial" w:cs="Arial"/>
          <w:sz w:val="22"/>
          <w:szCs w:val="22"/>
        </w:rPr>
        <w:t xml:space="preserve">As detailed in the Partnership for New York City’s new report on the </w:t>
      </w:r>
      <w:hyperlink r:id="Rb9132886b62044e4">
        <w:r w:rsidRPr="26ACCC5D" w:rsidR="25158A3E">
          <w:rPr>
            <w:rStyle w:val="Hyperlink"/>
            <w:rFonts w:ascii="Arial" w:hAnsi="Arial" w:eastAsia="Arial" w:cs="Arial"/>
            <w:sz w:val="22"/>
            <w:szCs w:val="22"/>
          </w:rPr>
          <w:t>Economic Impacts of the MTA’s 25-29 Capital Plan</w:t>
        </w:r>
      </w:hyperlink>
      <w:r w:rsidRPr="26ACCC5D" w:rsidR="5B082A0D">
        <w:rPr>
          <w:rFonts w:ascii="Arial" w:hAnsi="Arial" w:eastAsia="Arial" w:cs="Arial"/>
          <w:sz w:val="22"/>
          <w:szCs w:val="22"/>
        </w:rPr>
        <w:t>, t</w:t>
      </w:r>
      <w:r w:rsidRPr="26ACCC5D" w:rsidR="6A1823C2">
        <w:rPr>
          <w:rFonts w:ascii="Arial" w:hAnsi="Arial" w:eastAsia="Arial" w:cs="Arial"/>
          <w:sz w:val="22"/>
          <w:szCs w:val="22"/>
        </w:rPr>
        <w:t>he Plan will generate an estimated $106 billion of statewide economic output over five years, supporting an average of 72,700 jobs</w:t>
      </w:r>
      <w:r w:rsidRPr="26ACCC5D" w:rsidR="4164680E">
        <w:rPr>
          <w:rFonts w:ascii="Arial" w:hAnsi="Arial" w:eastAsia="Arial" w:cs="Arial"/>
          <w:sz w:val="22"/>
          <w:szCs w:val="22"/>
        </w:rPr>
        <w:t>.</w:t>
      </w:r>
      <w:r w:rsidRPr="26ACCC5D" w:rsidR="3113267C">
        <w:rPr>
          <w:rFonts w:ascii="Arial" w:hAnsi="Arial" w:eastAsia="Arial" w:cs="Arial"/>
          <w:sz w:val="22"/>
          <w:szCs w:val="22"/>
        </w:rPr>
        <w:t xml:space="preserve"> </w:t>
      </w:r>
      <w:r w:rsidRPr="26ACCC5D" w:rsidR="281A28B4">
        <w:rPr>
          <w:rFonts w:ascii="Arial" w:hAnsi="Arial" w:eastAsia="Arial" w:cs="Arial"/>
          <w:sz w:val="22"/>
          <w:szCs w:val="22"/>
        </w:rPr>
        <w:t>We need a fully funded Capital Plan to build a better region. Thank you.</w:t>
      </w:r>
    </w:p>
    <w:p w:rsidR="2B2EB317" w:rsidP="26ACCC5D" w:rsidRDefault="2B2EB317" w14:paraId="76013B54" w14:textId="7A5DCF37">
      <w:pPr>
        <w:pStyle w:val="NoSpacing"/>
        <w:rPr>
          <w:rFonts w:ascii="Arial" w:hAnsi="Arial" w:eastAsia="Arial" w:cs="Arial"/>
          <w:sz w:val="22"/>
          <w:szCs w:val="22"/>
        </w:rPr>
      </w:pPr>
    </w:p>
    <w:p w:rsidR="2B2EB317" w:rsidP="2B2EB317" w:rsidRDefault="2B2EB317" w14:paraId="1E056B2B" w14:textId="5D80627B">
      <w:pPr>
        <w:rPr>
          <w:rFonts w:ascii="Arial Nova" w:hAnsi="Arial Nova" w:eastAsia="Arial Nova" w:cs="Arial Nova"/>
          <w:color w:val="000000" w:themeColor="text1"/>
        </w:rPr>
      </w:pPr>
    </w:p>
    <w:sectPr w:rsidR="2B2EB317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0652bd4b54c4d2e"/>
      <w:footerReference w:type="default" r:id="Ra0fbdb8453fa4b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ACCC5D" w:rsidTr="26ACCC5D" w14:paraId="4B040689">
      <w:trPr>
        <w:trHeight w:val="300"/>
      </w:trPr>
      <w:tc>
        <w:tcPr>
          <w:tcW w:w="3120" w:type="dxa"/>
          <w:tcMar/>
        </w:tcPr>
        <w:p w:rsidR="26ACCC5D" w:rsidP="26ACCC5D" w:rsidRDefault="26ACCC5D" w14:paraId="315B7E8E" w14:textId="2EBC16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6ACCC5D" w:rsidP="26ACCC5D" w:rsidRDefault="26ACCC5D" w14:paraId="151313EA" w14:textId="35344BD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6ACCC5D" w:rsidP="26ACCC5D" w:rsidRDefault="26ACCC5D" w14:paraId="5B88CF04" w14:textId="0316A869">
          <w:pPr>
            <w:pStyle w:val="Header"/>
            <w:bidi w:val="0"/>
            <w:ind w:right="-115"/>
            <w:jc w:val="right"/>
          </w:pPr>
        </w:p>
      </w:tc>
    </w:tr>
  </w:tbl>
  <w:p w:rsidR="26ACCC5D" w:rsidP="26ACCC5D" w:rsidRDefault="26ACCC5D" w14:paraId="592FED25" w14:textId="04E0F82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6ACCC5D" w:rsidP="26ACCC5D" w:rsidRDefault="26ACCC5D" w14:paraId="7BCF642A" w14:textId="154E1D9B">
    <w:pPr>
      <w:pStyle w:val="Header"/>
    </w:pPr>
    <w:r w:rsidR="26ACCC5D">
      <w:drawing>
        <wp:inline wp14:editId="6388B68A" wp14:anchorId="423669CF">
          <wp:extent cx="6904919" cy="1527050"/>
          <wp:effectExtent l="0" t="0" r="0" b="0"/>
          <wp:docPr id="47070617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24359c4a30c478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4919" cy="1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D971AE"/>
    <w:rsid w:val="00097390"/>
    <w:rsid w:val="00125FFC"/>
    <w:rsid w:val="001A1BC6"/>
    <w:rsid w:val="001C7DFA"/>
    <w:rsid w:val="003347A2"/>
    <w:rsid w:val="003E3160"/>
    <w:rsid w:val="004B4F5F"/>
    <w:rsid w:val="00570450"/>
    <w:rsid w:val="00581634"/>
    <w:rsid w:val="00583885"/>
    <w:rsid w:val="00633DD9"/>
    <w:rsid w:val="00642C16"/>
    <w:rsid w:val="00724177"/>
    <w:rsid w:val="0081177B"/>
    <w:rsid w:val="008A05AC"/>
    <w:rsid w:val="008E6484"/>
    <w:rsid w:val="00991674"/>
    <w:rsid w:val="00A22078"/>
    <w:rsid w:val="00A7465F"/>
    <w:rsid w:val="00B61E6E"/>
    <w:rsid w:val="00C44743"/>
    <w:rsid w:val="00C7338F"/>
    <w:rsid w:val="00CB63D0"/>
    <w:rsid w:val="00D2112C"/>
    <w:rsid w:val="00DA5EF6"/>
    <w:rsid w:val="00E3400F"/>
    <w:rsid w:val="00E57CD4"/>
    <w:rsid w:val="00E621F1"/>
    <w:rsid w:val="00F244DD"/>
    <w:rsid w:val="013CBDF0"/>
    <w:rsid w:val="025917FA"/>
    <w:rsid w:val="03679435"/>
    <w:rsid w:val="03D971AE"/>
    <w:rsid w:val="0621A668"/>
    <w:rsid w:val="06FFB27F"/>
    <w:rsid w:val="070BCC21"/>
    <w:rsid w:val="079B2F09"/>
    <w:rsid w:val="09699E21"/>
    <w:rsid w:val="0A2476E4"/>
    <w:rsid w:val="0A3B1D7F"/>
    <w:rsid w:val="0C200476"/>
    <w:rsid w:val="0D6CC030"/>
    <w:rsid w:val="102E09BB"/>
    <w:rsid w:val="11A85C61"/>
    <w:rsid w:val="1230810E"/>
    <w:rsid w:val="124C26ED"/>
    <w:rsid w:val="132D6272"/>
    <w:rsid w:val="1356F958"/>
    <w:rsid w:val="158E6F9F"/>
    <w:rsid w:val="173F46E8"/>
    <w:rsid w:val="1770ABD3"/>
    <w:rsid w:val="180DCF49"/>
    <w:rsid w:val="18854368"/>
    <w:rsid w:val="188C7406"/>
    <w:rsid w:val="1911933C"/>
    <w:rsid w:val="191F0ED6"/>
    <w:rsid w:val="19AEDD8A"/>
    <w:rsid w:val="1AFFBD97"/>
    <w:rsid w:val="1BC56A95"/>
    <w:rsid w:val="1E3CDD08"/>
    <w:rsid w:val="1F001AE8"/>
    <w:rsid w:val="231620B6"/>
    <w:rsid w:val="24319B93"/>
    <w:rsid w:val="25158A3E"/>
    <w:rsid w:val="25959B91"/>
    <w:rsid w:val="26741781"/>
    <w:rsid w:val="26ACCC5D"/>
    <w:rsid w:val="277518AA"/>
    <w:rsid w:val="281A28B4"/>
    <w:rsid w:val="281DC822"/>
    <w:rsid w:val="28E5FBE0"/>
    <w:rsid w:val="2B18DB3A"/>
    <w:rsid w:val="2B2EB317"/>
    <w:rsid w:val="2BFF208C"/>
    <w:rsid w:val="2C034C36"/>
    <w:rsid w:val="2D61B2FF"/>
    <w:rsid w:val="30027753"/>
    <w:rsid w:val="302ABF81"/>
    <w:rsid w:val="3050864F"/>
    <w:rsid w:val="30D129C5"/>
    <w:rsid w:val="3113267C"/>
    <w:rsid w:val="3140BE5E"/>
    <w:rsid w:val="325E7C22"/>
    <w:rsid w:val="333647F6"/>
    <w:rsid w:val="34AEFB62"/>
    <w:rsid w:val="36FE6B46"/>
    <w:rsid w:val="38BA907A"/>
    <w:rsid w:val="39DBDB97"/>
    <w:rsid w:val="39DD7F4D"/>
    <w:rsid w:val="3D96B3F1"/>
    <w:rsid w:val="3E53BC44"/>
    <w:rsid w:val="3E910142"/>
    <w:rsid w:val="3F7AA679"/>
    <w:rsid w:val="3F931B14"/>
    <w:rsid w:val="4164680E"/>
    <w:rsid w:val="41C29F16"/>
    <w:rsid w:val="43F75AF2"/>
    <w:rsid w:val="44D08D35"/>
    <w:rsid w:val="465D72F6"/>
    <w:rsid w:val="47EACE2D"/>
    <w:rsid w:val="481E9123"/>
    <w:rsid w:val="4A5BC9D9"/>
    <w:rsid w:val="4BA43AC9"/>
    <w:rsid w:val="4CB8653E"/>
    <w:rsid w:val="4E6AF1AB"/>
    <w:rsid w:val="4E7BEFD2"/>
    <w:rsid w:val="4F0C0E74"/>
    <w:rsid w:val="4F139BA3"/>
    <w:rsid w:val="4F89B742"/>
    <w:rsid w:val="5169AD3B"/>
    <w:rsid w:val="53406313"/>
    <w:rsid w:val="53AFF372"/>
    <w:rsid w:val="5565C339"/>
    <w:rsid w:val="57239D49"/>
    <w:rsid w:val="57CDABD1"/>
    <w:rsid w:val="584097E6"/>
    <w:rsid w:val="5A42FB68"/>
    <w:rsid w:val="5B082A0D"/>
    <w:rsid w:val="5BDCD3EE"/>
    <w:rsid w:val="5BF5CB40"/>
    <w:rsid w:val="5C908F30"/>
    <w:rsid w:val="5D3F93F4"/>
    <w:rsid w:val="5F953601"/>
    <w:rsid w:val="608DCDD8"/>
    <w:rsid w:val="60D19282"/>
    <w:rsid w:val="612575C4"/>
    <w:rsid w:val="6284319B"/>
    <w:rsid w:val="631FDFD0"/>
    <w:rsid w:val="6345ABA7"/>
    <w:rsid w:val="65608666"/>
    <w:rsid w:val="6670E3F3"/>
    <w:rsid w:val="67B89AF5"/>
    <w:rsid w:val="6834633B"/>
    <w:rsid w:val="6A1823C2"/>
    <w:rsid w:val="6B260B83"/>
    <w:rsid w:val="6B90A86A"/>
    <w:rsid w:val="6BA2A148"/>
    <w:rsid w:val="6D2491A7"/>
    <w:rsid w:val="6EE46FC2"/>
    <w:rsid w:val="6FCC81CF"/>
    <w:rsid w:val="703F1519"/>
    <w:rsid w:val="70944EDE"/>
    <w:rsid w:val="743795CC"/>
    <w:rsid w:val="792F2E32"/>
    <w:rsid w:val="795FDE37"/>
    <w:rsid w:val="799E927E"/>
    <w:rsid w:val="7A21C732"/>
    <w:rsid w:val="7B4528A7"/>
    <w:rsid w:val="7CE2365B"/>
    <w:rsid w:val="7CEFAE1A"/>
    <w:rsid w:val="7D80DF14"/>
    <w:rsid w:val="7DBA88E2"/>
    <w:rsid w:val="7F642ACA"/>
    <w:rsid w:val="7F773265"/>
    <w:rsid w:val="7FA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71AE"/>
  <w15:chartTrackingRefBased/>
  <w15:docId w15:val="{F7DD3B32-0C4D-4C38-B5A4-2C0EDA78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24177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pfnyc.org/research/economic-impacts-of-the-metropolitan-transportation-authoritys-2025-2029-capital-plan/" TargetMode="External" Id="Rb9132886b62044e4" /><Relationship Type="http://schemas.openxmlformats.org/officeDocument/2006/relationships/header" Target="header.xml" Id="R90652bd4b54c4d2e" /><Relationship Type="http://schemas.openxmlformats.org/officeDocument/2006/relationships/footer" Target="footer.xml" Id="Ra0fbdb8453fa4b6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24359c4a30c47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Gurl, Kara</dc:creator>
  <keywords/>
  <dc:description/>
  <lastModifiedBy>Spezio, Jessica</lastModifiedBy>
  <revision>27</revision>
  <dcterms:created xsi:type="dcterms:W3CDTF">2025-01-24T21:19:00.0000000Z</dcterms:created>
  <dcterms:modified xsi:type="dcterms:W3CDTF">2025-01-27T21:21:58.4946714Z</dcterms:modified>
</coreProperties>
</file>