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DDBD" w14:textId="7AD94CE2" w:rsidR="00020340" w:rsidRPr="00020340" w:rsidRDefault="00020340" w:rsidP="00020340">
      <w:pPr>
        <w:jc w:val="center"/>
        <w:rPr>
          <w:rFonts w:ascii="Arial" w:hAnsi="Arial" w:cs="Arial"/>
          <w:b/>
          <w:bCs/>
        </w:rPr>
      </w:pPr>
      <w:r w:rsidRPr="00020340">
        <w:rPr>
          <w:rFonts w:ascii="Arial" w:hAnsi="Arial" w:cs="Arial"/>
          <w:b/>
          <w:bCs/>
        </w:rPr>
        <w:t xml:space="preserve">MTA Board Testimony- </w:t>
      </w:r>
      <w:r w:rsidRPr="00020340">
        <w:rPr>
          <w:rFonts w:ascii="Arial" w:hAnsi="Arial" w:cs="Arial"/>
          <w:b/>
          <w:bCs/>
        </w:rPr>
        <w:t>Celebrating a Clean Sweep for the Capital Plan, Congestion Pricing, and Fare Incentives</w:t>
      </w:r>
    </w:p>
    <w:p w14:paraId="76784309" w14:textId="77777777" w:rsidR="00020340" w:rsidRDefault="00020340">
      <w:pPr>
        <w:rPr>
          <w:rFonts w:ascii="Arial" w:hAnsi="Arial" w:cs="Arial"/>
        </w:rPr>
      </w:pPr>
    </w:p>
    <w:p w14:paraId="284D78EE" w14:textId="4CDA86F5" w:rsidR="00F86091" w:rsidRPr="00020340" w:rsidRDefault="00AF72EC">
      <w:pPr>
        <w:rPr>
          <w:rFonts w:ascii="Arial" w:hAnsi="Arial" w:cs="Arial"/>
        </w:rPr>
      </w:pPr>
      <w:r w:rsidRPr="00020340">
        <w:rPr>
          <w:rFonts w:ascii="Arial" w:hAnsi="Arial" w:cs="Arial"/>
        </w:rPr>
        <w:t xml:space="preserve">Good afternoon, I’m Lisa Daglian, Executive Director of the Permanent Citizens Advisory Committee to the MTA, PCAC. </w:t>
      </w:r>
    </w:p>
    <w:p w14:paraId="1D25EC8C" w14:textId="72B6C810" w:rsidR="00AF72EC" w:rsidRPr="00020340" w:rsidRDefault="00AF72EC">
      <w:pPr>
        <w:rPr>
          <w:rFonts w:ascii="Arial" w:hAnsi="Arial" w:cs="Arial"/>
        </w:rPr>
      </w:pPr>
      <w:r w:rsidRPr="00020340">
        <w:rPr>
          <w:rFonts w:ascii="Arial" w:hAnsi="Arial" w:cs="Arial"/>
        </w:rPr>
        <w:t xml:space="preserve">Today’s super-duper Committee Meetings lead us to a souped-up Board Meeting, including a vote to </w:t>
      </w:r>
      <w:r w:rsidR="00C57F8E" w:rsidRPr="00020340">
        <w:rPr>
          <w:rFonts w:ascii="Arial" w:hAnsi="Arial" w:cs="Arial"/>
        </w:rPr>
        <w:t xml:space="preserve">approve </w:t>
      </w:r>
      <w:r w:rsidR="004425E8" w:rsidRPr="00020340">
        <w:rPr>
          <w:rFonts w:ascii="Arial" w:hAnsi="Arial" w:cs="Arial"/>
        </w:rPr>
        <w:t xml:space="preserve">the 25-29 Capital Plan </w:t>
      </w:r>
      <w:r w:rsidR="00C57F8E" w:rsidRPr="00020340">
        <w:rPr>
          <w:rFonts w:ascii="Arial" w:hAnsi="Arial" w:cs="Arial"/>
        </w:rPr>
        <w:t xml:space="preserve">and </w:t>
      </w:r>
      <w:r w:rsidRPr="00020340">
        <w:rPr>
          <w:rFonts w:ascii="Arial" w:hAnsi="Arial" w:cs="Arial"/>
        </w:rPr>
        <w:t>resubmit</w:t>
      </w:r>
      <w:r w:rsidR="004425E8" w:rsidRPr="00020340">
        <w:rPr>
          <w:rFonts w:ascii="Arial" w:hAnsi="Arial" w:cs="Arial"/>
        </w:rPr>
        <w:t xml:space="preserve"> it</w:t>
      </w:r>
      <w:r w:rsidRPr="00020340">
        <w:rPr>
          <w:rFonts w:ascii="Arial" w:hAnsi="Arial" w:cs="Arial"/>
        </w:rPr>
        <w:t xml:space="preserve"> to the CPRB. That includes more than $47 billion for Transit, $6 billion each for the LIRR and Metro-North, and $5.25 billion for major projects and expansion</w:t>
      </w:r>
      <w:r w:rsidR="003E7FA5" w:rsidRPr="00020340">
        <w:rPr>
          <w:rFonts w:ascii="Arial" w:hAnsi="Arial" w:cs="Arial"/>
        </w:rPr>
        <w:t xml:space="preserve"> projects</w:t>
      </w:r>
      <w:r w:rsidRPr="00020340">
        <w:rPr>
          <w:rFonts w:ascii="Arial" w:hAnsi="Arial" w:cs="Arial"/>
        </w:rPr>
        <w:t xml:space="preserve">. </w:t>
      </w:r>
      <w:r w:rsidR="00DF79D4" w:rsidRPr="00020340">
        <w:rPr>
          <w:rFonts w:ascii="Arial" w:hAnsi="Arial" w:cs="Arial"/>
        </w:rPr>
        <w:t>It’s d</w:t>
      </w:r>
      <w:r w:rsidRPr="00020340">
        <w:rPr>
          <w:rFonts w:ascii="Arial" w:hAnsi="Arial" w:cs="Arial"/>
        </w:rPr>
        <w:t>éjà vu all over again, but we don’t get tired of saying</w:t>
      </w:r>
      <w:r w:rsidR="3A98D697" w:rsidRPr="00020340">
        <w:rPr>
          <w:rFonts w:ascii="Arial" w:hAnsi="Arial" w:cs="Arial"/>
        </w:rPr>
        <w:t>,</w:t>
      </w:r>
      <w:r w:rsidRPr="00020340">
        <w:rPr>
          <w:rFonts w:ascii="Arial" w:hAnsi="Arial" w:cs="Arial"/>
        </w:rPr>
        <w:t xml:space="preserve"> “yes</w:t>
      </w:r>
      <w:r w:rsidR="3CD7A52F" w:rsidRPr="00020340">
        <w:rPr>
          <w:rFonts w:ascii="Arial" w:hAnsi="Arial" w:cs="Arial"/>
        </w:rPr>
        <w:t>,</w:t>
      </w:r>
      <w:r w:rsidRPr="00020340">
        <w:rPr>
          <w:rFonts w:ascii="Arial" w:hAnsi="Arial" w:cs="Arial"/>
        </w:rPr>
        <w:t xml:space="preserve"> please!”</w:t>
      </w:r>
    </w:p>
    <w:p w14:paraId="0FB8932E" w14:textId="7E357FDE" w:rsidR="00AF72EC" w:rsidRPr="00020340" w:rsidRDefault="00AF72EC">
      <w:pPr>
        <w:rPr>
          <w:rFonts w:ascii="Arial" w:hAnsi="Arial" w:cs="Arial"/>
        </w:rPr>
      </w:pPr>
      <w:r w:rsidRPr="00020340">
        <w:rPr>
          <w:rFonts w:ascii="Arial" w:hAnsi="Arial" w:cs="Arial"/>
        </w:rPr>
        <w:t xml:space="preserve">We had déjà vu down the rabbit hole in court yesterday, this time with USDOT arguing that they were wrong all the times they spoke in support </w:t>
      </w:r>
      <w:r w:rsidR="00252313" w:rsidRPr="00020340">
        <w:rPr>
          <w:rFonts w:ascii="Arial" w:hAnsi="Arial" w:cs="Arial"/>
        </w:rPr>
        <w:t xml:space="preserve">of </w:t>
      </w:r>
      <w:r w:rsidRPr="00020340">
        <w:rPr>
          <w:rFonts w:ascii="Arial" w:hAnsi="Arial" w:cs="Arial"/>
        </w:rPr>
        <w:t xml:space="preserve">congestion pricing and the VPPP. Judge Liman was having none of that and put the kibosh on </w:t>
      </w:r>
      <w:r w:rsidR="00F07A15" w:rsidRPr="00020340">
        <w:rPr>
          <w:rFonts w:ascii="Arial" w:hAnsi="Arial" w:cs="Arial"/>
        </w:rPr>
        <w:t xml:space="preserve">the federal government </w:t>
      </w:r>
      <w:proofErr w:type="gramStart"/>
      <w:r w:rsidR="00F07A15" w:rsidRPr="00020340">
        <w:rPr>
          <w:rFonts w:ascii="Arial" w:hAnsi="Arial" w:cs="Arial"/>
        </w:rPr>
        <w:t>taking action</w:t>
      </w:r>
      <w:proofErr w:type="gramEnd"/>
      <w:r w:rsidR="00F07A15" w:rsidRPr="00020340">
        <w:rPr>
          <w:rFonts w:ascii="Arial" w:hAnsi="Arial" w:cs="Arial"/>
        </w:rPr>
        <w:t xml:space="preserve"> against the MTA or its partners, decrying the possible ‘eternal fog of confusion’ and ‘recipe for chaos’ that could be created if </w:t>
      </w:r>
      <w:r w:rsidR="5E1B8EC0" w:rsidRPr="00020340">
        <w:rPr>
          <w:rFonts w:ascii="Arial" w:hAnsi="Arial" w:cs="Arial"/>
        </w:rPr>
        <w:t>federal agencies</w:t>
      </w:r>
      <w:r w:rsidR="00F07A15" w:rsidRPr="00020340">
        <w:rPr>
          <w:rFonts w:ascii="Arial" w:hAnsi="Arial" w:cs="Arial"/>
        </w:rPr>
        <w:t xml:space="preserve"> are allowed to change rules and agreements between Administrations. He also called it a state sovereignty issue</w:t>
      </w:r>
      <w:r w:rsidR="00942D85" w:rsidRPr="00020340">
        <w:rPr>
          <w:rFonts w:ascii="Arial" w:hAnsi="Arial" w:cs="Arial"/>
        </w:rPr>
        <w:t xml:space="preserve"> and expressed concern about </w:t>
      </w:r>
      <w:r w:rsidR="00DA659C" w:rsidRPr="00020340">
        <w:rPr>
          <w:rFonts w:ascii="Arial" w:hAnsi="Arial" w:cs="Arial"/>
        </w:rPr>
        <w:t>irreparable harm</w:t>
      </w:r>
      <w:r w:rsidR="009C0AAC" w:rsidRPr="00020340">
        <w:rPr>
          <w:rFonts w:ascii="Arial" w:hAnsi="Arial" w:cs="Arial"/>
        </w:rPr>
        <w:t xml:space="preserve"> – to </w:t>
      </w:r>
      <w:r w:rsidR="00DA659C" w:rsidRPr="00020340">
        <w:rPr>
          <w:rFonts w:ascii="Arial" w:hAnsi="Arial" w:cs="Arial"/>
        </w:rPr>
        <w:t>the MTA</w:t>
      </w:r>
      <w:r w:rsidR="009C0AAC" w:rsidRPr="00020340">
        <w:rPr>
          <w:rFonts w:ascii="Arial" w:hAnsi="Arial" w:cs="Arial"/>
        </w:rPr>
        <w:t>, bond market</w:t>
      </w:r>
      <w:r w:rsidR="005A4A97" w:rsidRPr="00020340">
        <w:rPr>
          <w:rFonts w:ascii="Arial" w:hAnsi="Arial" w:cs="Arial"/>
        </w:rPr>
        <w:t>s</w:t>
      </w:r>
      <w:r w:rsidR="008D38C1" w:rsidRPr="00020340">
        <w:rPr>
          <w:rFonts w:ascii="Arial" w:hAnsi="Arial" w:cs="Arial"/>
        </w:rPr>
        <w:t xml:space="preserve"> and to the public works projects being undertaken.</w:t>
      </w:r>
      <w:r w:rsidR="005A4A97" w:rsidRPr="00020340">
        <w:rPr>
          <w:rFonts w:ascii="Arial" w:hAnsi="Arial" w:cs="Arial"/>
        </w:rPr>
        <w:t xml:space="preserve"> We see</w:t>
      </w:r>
      <w:r w:rsidR="005E7C7C" w:rsidRPr="00020340">
        <w:rPr>
          <w:rFonts w:ascii="Arial" w:hAnsi="Arial" w:cs="Arial"/>
        </w:rPr>
        <w:t xml:space="preserve"> from the action</w:t>
      </w:r>
      <w:r w:rsidR="00E47DAC" w:rsidRPr="00020340">
        <w:rPr>
          <w:rFonts w:ascii="Arial" w:hAnsi="Arial" w:cs="Arial"/>
        </w:rPr>
        <w:t>s</w:t>
      </w:r>
      <w:r w:rsidR="005E7C7C" w:rsidRPr="00020340">
        <w:rPr>
          <w:rFonts w:ascii="Arial" w:hAnsi="Arial" w:cs="Arial"/>
        </w:rPr>
        <w:t xml:space="preserve"> you will be taking and today’s presentations just how significant those works and projects are</w:t>
      </w:r>
      <w:r w:rsidR="00E47DAC" w:rsidRPr="00020340">
        <w:rPr>
          <w:rFonts w:ascii="Arial" w:hAnsi="Arial" w:cs="Arial"/>
        </w:rPr>
        <w:t>.</w:t>
      </w:r>
    </w:p>
    <w:p w14:paraId="08DD25D8" w14:textId="3F4E973C" w:rsidR="001E2BA8" w:rsidRPr="00020340" w:rsidRDefault="001E2BA8">
      <w:pPr>
        <w:rPr>
          <w:rFonts w:ascii="Arial" w:hAnsi="Arial" w:cs="Arial"/>
        </w:rPr>
      </w:pPr>
      <w:r w:rsidRPr="00020340">
        <w:rPr>
          <w:rFonts w:ascii="Arial" w:hAnsi="Arial" w:cs="Arial"/>
        </w:rPr>
        <w:t>The bottom line is that congestion pricing is legal</w:t>
      </w:r>
      <w:r w:rsidR="576094D4" w:rsidRPr="00020340">
        <w:rPr>
          <w:rFonts w:ascii="Arial" w:hAnsi="Arial" w:cs="Arial"/>
        </w:rPr>
        <w:t xml:space="preserve"> and increasingly popular</w:t>
      </w:r>
      <w:r w:rsidRPr="00020340">
        <w:rPr>
          <w:rFonts w:ascii="Arial" w:hAnsi="Arial" w:cs="Arial"/>
        </w:rPr>
        <w:t xml:space="preserve">. It </w:t>
      </w:r>
      <w:proofErr w:type="gramStart"/>
      <w:r w:rsidRPr="00020340">
        <w:rPr>
          <w:rFonts w:ascii="Arial" w:hAnsi="Arial" w:cs="Arial"/>
        </w:rPr>
        <w:t>works:</w:t>
      </w:r>
      <w:proofErr w:type="gramEnd"/>
      <w:r w:rsidRPr="00020340">
        <w:rPr>
          <w:rFonts w:ascii="Arial" w:hAnsi="Arial" w:cs="Arial"/>
        </w:rPr>
        <w:t xml:space="preserve"> traffic is down, business is up</w:t>
      </w:r>
      <w:r w:rsidR="54E6C092" w:rsidRPr="00020340">
        <w:rPr>
          <w:rFonts w:ascii="Arial" w:hAnsi="Arial" w:cs="Arial"/>
        </w:rPr>
        <w:t>,</w:t>
      </w:r>
      <w:r w:rsidRPr="00020340">
        <w:rPr>
          <w:rFonts w:ascii="Arial" w:hAnsi="Arial" w:cs="Arial"/>
        </w:rPr>
        <w:t xml:space="preserve"> and the cameras are staying on</w:t>
      </w:r>
      <w:r w:rsidR="00DF1128" w:rsidRPr="00020340">
        <w:rPr>
          <w:rFonts w:ascii="Arial" w:hAnsi="Arial" w:cs="Arial"/>
        </w:rPr>
        <w:t xml:space="preserve">. The benefits </w:t>
      </w:r>
      <w:r w:rsidR="00E47DAC" w:rsidRPr="00020340">
        <w:rPr>
          <w:rFonts w:ascii="Arial" w:hAnsi="Arial" w:cs="Arial"/>
        </w:rPr>
        <w:t>are already</w:t>
      </w:r>
      <w:r w:rsidR="00DF1128" w:rsidRPr="00020340">
        <w:rPr>
          <w:rFonts w:ascii="Arial" w:hAnsi="Arial" w:cs="Arial"/>
        </w:rPr>
        <w:t xml:space="preserve"> </w:t>
      </w:r>
      <w:r w:rsidR="00942D85" w:rsidRPr="00020340">
        <w:rPr>
          <w:rFonts w:ascii="Arial" w:hAnsi="Arial" w:cs="Arial"/>
        </w:rPr>
        <w:t>widespread</w:t>
      </w:r>
      <w:r w:rsidR="00DF1128" w:rsidRPr="00020340">
        <w:rPr>
          <w:rFonts w:ascii="Arial" w:hAnsi="Arial" w:cs="Arial"/>
        </w:rPr>
        <w:t xml:space="preserve">, </w:t>
      </w:r>
      <w:r w:rsidR="00942D85" w:rsidRPr="00020340">
        <w:rPr>
          <w:rFonts w:ascii="Arial" w:hAnsi="Arial" w:cs="Arial"/>
        </w:rPr>
        <w:t xml:space="preserve">with </w:t>
      </w:r>
      <w:r w:rsidR="003442C7" w:rsidRPr="00020340">
        <w:rPr>
          <w:rFonts w:ascii="Arial" w:hAnsi="Arial" w:cs="Arial"/>
        </w:rPr>
        <w:t>more</w:t>
      </w:r>
      <w:r w:rsidR="00942D85" w:rsidRPr="00020340">
        <w:rPr>
          <w:rFonts w:ascii="Arial" w:hAnsi="Arial" w:cs="Arial"/>
        </w:rPr>
        <w:t xml:space="preserve"> improvements to our vital transit network</w:t>
      </w:r>
      <w:r w:rsidR="005548CF" w:rsidRPr="00020340">
        <w:rPr>
          <w:rFonts w:ascii="Arial" w:hAnsi="Arial" w:cs="Arial"/>
        </w:rPr>
        <w:t xml:space="preserve"> and to riders across the sys</w:t>
      </w:r>
      <w:r w:rsidR="005E12AA" w:rsidRPr="00020340">
        <w:rPr>
          <w:rFonts w:ascii="Arial" w:hAnsi="Arial" w:cs="Arial"/>
        </w:rPr>
        <w:t>tem</w:t>
      </w:r>
      <w:r w:rsidR="003442C7" w:rsidRPr="00020340">
        <w:rPr>
          <w:rFonts w:ascii="Arial" w:hAnsi="Arial" w:cs="Arial"/>
        </w:rPr>
        <w:t xml:space="preserve"> on the way</w:t>
      </w:r>
      <w:r w:rsidR="00AD65F7" w:rsidRPr="00020340">
        <w:rPr>
          <w:rFonts w:ascii="Arial" w:hAnsi="Arial" w:cs="Arial"/>
        </w:rPr>
        <w:t>, including greater accessibility</w:t>
      </w:r>
      <w:r w:rsidR="00D968A6" w:rsidRPr="00020340">
        <w:rPr>
          <w:rFonts w:ascii="Arial" w:hAnsi="Arial" w:cs="Arial"/>
        </w:rPr>
        <w:t xml:space="preserve"> and</w:t>
      </w:r>
      <w:r w:rsidR="00AD65F7" w:rsidRPr="00020340">
        <w:rPr>
          <w:rFonts w:ascii="Arial" w:hAnsi="Arial" w:cs="Arial"/>
        </w:rPr>
        <w:t xml:space="preserve"> reliability</w:t>
      </w:r>
      <w:r w:rsidR="00E67477" w:rsidRPr="00020340">
        <w:rPr>
          <w:rFonts w:ascii="Arial" w:hAnsi="Arial" w:cs="Arial"/>
        </w:rPr>
        <w:t xml:space="preserve">, safety and </w:t>
      </w:r>
      <w:r w:rsidRPr="00020340">
        <w:rPr>
          <w:rFonts w:ascii="Arial" w:hAnsi="Arial" w:cs="Arial"/>
        </w:rPr>
        <w:t>resiliency</w:t>
      </w:r>
      <w:r w:rsidR="00D95723" w:rsidRPr="00020340">
        <w:rPr>
          <w:rFonts w:ascii="Arial" w:hAnsi="Arial" w:cs="Arial"/>
        </w:rPr>
        <w:t xml:space="preserve"> </w:t>
      </w:r>
      <w:r w:rsidR="61C336BF" w:rsidRPr="00020340">
        <w:rPr>
          <w:rFonts w:ascii="Arial" w:hAnsi="Arial" w:cs="Arial"/>
        </w:rPr>
        <w:t>upgrades on lines used by millions every</w:t>
      </w:r>
      <w:r w:rsidR="00B756BF" w:rsidRPr="00020340">
        <w:rPr>
          <w:rFonts w:ascii="Arial" w:hAnsi="Arial" w:cs="Arial"/>
        </w:rPr>
        <w:t xml:space="preserve"> </w:t>
      </w:r>
      <w:r w:rsidR="61C336BF" w:rsidRPr="00020340">
        <w:rPr>
          <w:rFonts w:ascii="Arial" w:hAnsi="Arial" w:cs="Arial"/>
        </w:rPr>
        <w:t>day</w:t>
      </w:r>
      <w:r w:rsidR="005E12AA" w:rsidRPr="00020340">
        <w:rPr>
          <w:rFonts w:ascii="Arial" w:hAnsi="Arial" w:cs="Arial"/>
        </w:rPr>
        <w:t xml:space="preserve">. </w:t>
      </w:r>
    </w:p>
    <w:p w14:paraId="5270F080" w14:textId="0C6B94DD" w:rsidR="0027603A" w:rsidRPr="00020340" w:rsidRDefault="00D837C7">
      <w:pPr>
        <w:rPr>
          <w:rFonts w:ascii="Arial" w:hAnsi="Arial" w:cs="Arial"/>
        </w:rPr>
      </w:pPr>
      <w:r w:rsidRPr="00020340">
        <w:rPr>
          <w:rFonts w:ascii="Arial" w:hAnsi="Arial" w:cs="Arial"/>
        </w:rPr>
        <w:t>T</w:t>
      </w:r>
      <w:r w:rsidR="0027603A" w:rsidRPr="00020340">
        <w:rPr>
          <w:rFonts w:ascii="Arial" w:hAnsi="Arial" w:cs="Arial"/>
        </w:rPr>
        <w:t xml:space="preserve">oday </w:t>
      </w:r>
      <w:r w:rsidRPr="00020340">
        <w:rPr>
          <w:rFonts w:ascii="Arial" w:hAnsi="Arial" w:cs="Arial"/>
        </w:rPr>
        <w:t>you will also adopt</w:t>
      </w:r>
      <w:r w:rsidR="0027603A" w:rsidRPr="00020340">
        <w:rPr>
          <w:rFonts w:ascii="Arial" w:hAnsi="Arial" w:cs="Arial"/>
        </w:rPr>
        <w:t xml:space="preserve"> promotional transfer</w:t>
      </w:r>
      <w:r w:rsidR="007E02AB" w:rsidRPr="00020340">
        <w:rPr>
          <w:rFonts w:ascii="Arial" w:hAnsi="Arial" w:cs="Arial"/>
        </w:rPr>
        <w:t>s</w:t>
      </w:r>
      <w:r w:rsidR="0027603A" w:rsidRPr="00020340">
        <w:rPr>
          <w:rFonts w:ascii="Arial" w:hAnsi="Arial" w:cs="Arial"/>
        </w:rPr>
        <w:t xml:space="preserve"> for the Queens Bus Network Redesign. We welcome these rider-forward </w:t>
      </w:r>
      <w:r w:rsidR="00E045F7" w:rsidRPr="00020340">
        <w:rPr>
          <w:rFonts w:ascii="Arial" w:hAnsi="Arial" w:cs="Arial"/>
        </w:rPr>
        <w:t xml:space="preserve">pilot programs </w:t>
      </w:r>
      <w:r w:rsidR="38E1DCE9" w:rsidRPr="00020340">
        <w:rPr>
          <w:rFonts w:ascii="Arial" w:hAnsi="Arial" w:cs="Arial"/>
        </w:rPr>
        <w:t>and</w:t>
      </w:r>
      <w:r w:rsidR="00BF31B7" w:rsidRPr="00020340">
        <w:rPr>
          <w:rFonts w:ascii="Arial" w:hAnsi="Arial" w:cs="Arial"/>
        </w:rPr>
        <w:t xml:space="preserve"> would like to see more of </w:t>
      </w:r>
      <w:r w:rsidR="00CB1B8C" w:rsidRPr="00020340">
        <w:rPr>
          <w:rFonts w:ascii="Arial" w:hAnsi="Arial" w:cs="Arial"/>
        </w:rPr>
        <w:t>them</w:t>
      </w:r>
      <w:r w:rsidR="00BF31B7" w:rsidRPr="00020340">
        <w:rPr>
          <w:rFonts w:ascii="Arial" w:hAnsi="Arial" w:cs="Arial"/>
        </w:rPr>
        <w:t xml:space="preserve">, including </w:t>
      </w:r>
      <w:proofErr w:type="spellStart"/>
      <w:r w:rsidR="00BF31B7" w:rsidRPr="00020340">
        <w:rPr>
          <w:rFonts w:ascii="Arial" w:hAnsi="Arial" w:cs="Arial"/>
        </w:rPr>
        <w:t>CityTicket</w:t>
      </w:r>
      <w:proofErr w:type="spellEnd"/>
      <w:r w:rsidR="00BF31B7" w:rsidRPr="00020340">
        <w:rPr>
          <w:rFonts w:ascii="Arial" w:hAnsi="Arial" w:cs="Arial"/>
        </w:rPr>
        <w:t xml:space="preserve"> Weekly, </w:t>
      </w:r>
      <w:r w:rsidR="34765DB1" w:rsidRPr="00020340">
        <w:rPr>
          <w:rFonts w:ascii="Arial" w:hAnsi="Arial" w:cs="Arial"/>
        </w:rPr>
        <w:t xml:space="preserve">Fair </w:t>
      </w:r>
      <w:r w:rsidR="00BF31B7" w:rsidRPr="00020340">
        <w:rPr>
          <w:rFonts w:ascii="Arial" w:hAnsi="Arial" w:cs="Arial"/>
        </w:rPr>
        <w:t xml:space="preserve">Fares on the railroads within the city, and </w:t>
      </w:r>
      <w:r w:rsidR="00CB60D0" w:rsidRPr="00020340">
        <w:rPr>
          <w:rFonts w:ascii="Arial" w:hAnsi="Arial" w:cs="Arial"/>
        </w:rPr>
        <w:t xml:space="preserve">A.M. Peak discounts for </w:t>
      </w:r>
      <w:r w:rsidR="00BF31B7" w:rsidRPr="00020340">
        <w:rPr>
          <w:rFonts w:ascii="Arial" w:hAnsi="Arial" w:cs="Arial"/>
        </w:rPr>
        <w:t>senior</w:t>
      </w:r>
      <w:r w:rsidR="000B05AC" w:rsidRPr="00020340">
        <w:rPr>
          <w:rFonts w:ascii="Arial" w:hAnsi="Arial" w:cs="Arial"/>
        </w:rPr>
        <w:t>-</w:t>
      </w:r>
      <w:r w:rsidR="00CB60D0" w:rsidRPr="00020340">
        <w:rPr>
          <w:rFonts w:ascii="Arial" w:hAnsi="Arial" w:cs="Arial"/>
        </w:rPr>
        <w:t>, disabled</w:t>
      </w:r>
      <w:r w:rsidR="00A73CF2" w:rsidRPr="00020340">
        <w:rPr>
          <w:rFonts w:ascii="Arial" w:hAnsi="Arial" w:cs="Arial"/>
        </w:rPr>
        <w:t>-</w:t>
      </w:r>
      <w:r w:rsidR="0CD720FC" w:rsidRPr="00020340">
        <w:rPr>
          <w:rFonts w:ascii="Arial" w:hAnsi="Arial" w:cs="Arial"/>
        </w:rPr>
        <w:t>,</w:t>
      </w:r>
      <w:r w:rsidR="00CB60D0" w:rsidRPr="00020340">
        <w:rPr>
          <w:rFonts w:ascii="Arial" w:hAnsi="Arial" w:cs="Arial"/>
        </w:rPr>
        <w:t xml:space="preserve"> and Medicare-eligible riders </w:t>
      </w:r>
      <w:r w:rsidR="000E7866" w:rsidRPr="00020340">
        <w:rPr>
          <w:rFonts w:ascii="Arial" w:hAnsi="Arial" w:cs="Arial"/>
        </w:rPr>
        <w:t xml:space="preserve">across the LIRR and Metro-North. We urge you to give them the same consideration you are giving the </w:t>
      </w:r>
      <w:r w:rsidR="005951AE" w:rsidRPr="00020340">
        <w:rPr>
          <w:rFonts w:ascii="Arial" w:hAnsi="Arial" w:cs="Arial"/>
        </w:rPr>
        <w:t>promotional transfers</w:t>
      </w:r>
      <w:r w:rsidR="151DFA10" w:rsidRPr="00020340">
        <w:rPr>
          <w:rFonts w:ascii="Arial" w:hAnsi="Arial" w:cs="Arial"/>
        </w:rPr>
        <w:t xml:space="preserve">, particularly ahead of this summer’s </w:t>
      </w:r>
      <w:r w:rsidR="009B39FF" w:rsidRPr="00020340">
        <w:rPr>
          <w:rFonts w:ascii="Arial" w:hAnsi="Arial" w:cs="Arial"/>
        </w:rPr>
        <w:t xml:space="preserve">planned </w:t>
      </w:r>
      <w:r w:rsidR="151DFA10" w:rsidRPr="00020340">
        <w:rPr>
          <w:rFonts w:ascii="Arial" w:hAnsi="Arial" w:cs="Arial"/>
        </w:rPr>
        <w:t xml:space="preserve">fare </w:t>
      </w:r>
      <w:r w:rsidR="009B39FF" w:rsidRPr="00020340">
        <w:rPr>
          <w:rFonts w:ascii="Arial" w:hAnsi="Arial" w:cs="Arial"/>
        </w:rPr>
        <w:t>adjustments</w:t>
      </w:r>
      <w:r w:rsidR="005951AE" w:rsidRPr="00020340">
        <w:rPr>
          <w:rFonts w:ascii="Arial" w:hAnsi="Arial" w:cs="Arial"/>
        </w:rPr>
        <w:t>.</w:t>
      </w:r>
    </w:p>
    <w:p w14:paraId="5B33E89D" w14:textId="53431B49" w:rsidR="0021288A" w:rsidRPr="00020340" w:rsidRDefault="0021288A">
      <w:pPr>
        <w:rPr>
          <w:rFonts w:ascii="Arial" w:hAnsi="Arial" w:cs="Arial"/>
        </w:rPr>
      </w:pPr>
      <w:r w:rsidRPr="00020340">
        <w:rPr>
          <w:rFonts w:ascii="Arial" w:hAnsi="Arial" w:cs="Arial"/>
        </w:rPr>
        <w:t>Thank you!</w:t>
      </w:r>
    </w:p>
    <w:sectPr w:rsidR="0021288A" w:rsidRPr="000203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75F5" w14:textId="77777777" w:rsidR="00020340" w:rsidRDefault="00020340" w:rsidP="00020340">
      <w:pPr>
        <w:spacing w:after="0" w:line="240" w:lineRule="auto"/>
      </w:pPr>
      <w:r>
        <w:separator/>
      </w:r>
    </w:p>
  </w:endnote>
  <w:endnote w:type="continuationSeparator" w:id="0">
    <w:p w14:paraId="137943A7" w14:textId="77777777" w:rsidR="00020340" w:rsidRDefault="00020340" w:rsidP="0002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6026" w14:textId="77777777" w:rsidR="00020340" w:rsidRDefault="00020340" w:rsidP="00020340">
      <w:pPr>
        <w:spacing w:after="0" w:line="240" w:lineRule="auto"/>
      </w:pPr>
      <w:r>
        <w:separator/>
      </w:r>
    </w:p>
  </w:footnote>
  <w:footnote w:type="continuationSeparator" w:id="0">
    <w:p w14:paraId="34BF4C63" w14:textId="77777777" w:rsidR="00020340" w:rsidRDefault="00020340" w:rsidP="0002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BB622" w14:textId="168A6FF5" w:rsidR="00020340" w:rsidRDefault="000203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F5B8AF" wp14:editId="5D7C96CD">
          <wp:simplePos x="0" y="0"/>
          <wp:positionH relativeFrom="column">
            <wp:posOffset>-829310</wp:posOffset>
          </wp:positionH>
          <wp:positionV relativeFrom="paragraph">
            <wp:posOffset>-542925</wp:posOffset>
          </wp:positionV>
          <wp:extent cx="7486650" cy="1662430"/>
          <wp:effectExtent l="0" t="0" r="0" b="0"/>
          <wp:wrapTight wrapText="bothSides">
            <wp:wrapPolygon edited="0">
              <wp:start x="0" y="0"/>
              <wp:lineTo x="0" y="21286"/>
              <wp:lineTo x="21545" y="21286"/>
              <wp:lineTo x="21545" y="0"/>
              <wp:lineTo x="0" y="0"/>
            </wp:wrapPolygon>
          </wp:wrapTight>
          <wp:docPr id="904722487" name="Picture 1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722487" name="Picture 1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166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2EC"/>
    <w:rsid w:val="00020340"/>
    <w:rsid w:val="00095B9C"/>
    <w:rsid w:val="000B05AC"/>
    <w:rsid w:val="000E7866"/>
    <w:rsid w:val="000F3513"/>
    <w:rsid w:val="000F4397"/>
    <w:rsid w:val="000F6AB7"/>
    <w:rsid w:val="00110B6B"/>
    <w:rsid w:val="00135E42"/>
    <w:rsid w:val="0015572D"/>
    <w:rsid w:val="00170475"/>
    <w:rsid w:val="001762DD"/>
    <w:rsid w:val="001B3D2E"/>
    <w:rsid w:val="001D710C"/>
    <w:rsid w:val="001E2BA8"/>
    <w:rsid w:val="0021288A"/>
    <w:rsid w:val="00252313"/>
    <w:rsid w:val="0027603A"/>
    <w:rsid w:val="002949B1"/>
    <w:rsid w:val="002B721A"/>
    <w:rsid w:val="002E431A"/>
    <w:rsid w:val="002F686A"/>
    <w:rsid w:val="003067A6"/>
    <w:rsid w:val="00311AAE"/>
    <w:rsid w:val="003263CD"/>
    <w:rsid w:val="003442C7"/>
    <w:rsid w:val="00345126"/>
    <w:rsid w:val="003D6EDF"/>
    <w:rsid w:val="003E7FA5"/>
    <w:rsid w:val="00404AF5"/>
    <w:rsid w:val="00427BFA"/>
    <w:rsid w:val="004425E8"/>
    <w:rsid w:val="004B4414"/>
    <w:rsid w:val="004C2E3A"/>
    <w:rsid w:val="004C38FD"/>
    <w:rsid w:val="004E3FF2"/>
    <w:rsid w:val="00533B63"/>
    <w:rsid w:val="00540955"/>
    <w:rsid w:val="005548CF"/>
    <w:rsid w:val="005951AE"/>
    <w:rsid w:val="005A4A97"/>
    <w:rsid w:val="005E12AA"/>
    <w:rsid w:val="005E7C7C"/>
    <w:rsid w:val="0067729E"/>
    <w:rsid w:val="006B4EBE"/>
    <w:rsid w:val="006E29D1"/>
    <w:rsid w:val="006F2D8C"/>
    <w:rsid w:val="007C7757"/>
    <w:rsid w:val="007D3ABF"/>
    <w:rsid w:val="007E02AB"/>
    <w:rsid w:val="0081677C"/>
    <w:rsid w:val="00862C71"/>
    <w:rsid w:val="00874267"/>
    <w:rsid w:val="008C1A6B"/>
    <w:rsid w:val="008D38C1"/>
    <w:rsid w:val="00942D85"/>
    <w:rsid w:val="009A2AFD"/>
    <w:rsid w:val="009B39FF"/>
    <w:rsid w:val="009C0AAC"/>
    <w:rsid w:val="009F0780"/>
    <w:rsid w:val="009F08A9"/>
    <w:rsid w:val="00A5AEF3"/>
    <w:rsid w:val="00A6096B"/>
    <w:rsid w:val="00A73CF2"/>
    <w:rsid w:val="00A830AA"/>
    <w:rsid w:val="00AB4922"/>
    <w:rsid w:val="00AD65F7"/>
    <w:rsid w:val="00AF72EC"/>
    <w:rsid w:val="00B04514"/>
    <w:rsid w:val="00B40B54"/>
    <w:rsid w:val="00B756BF"/>
    <w:rsid w:val="00BF31B7"/>
    <w:rsid w:val="00C33090"/>
    <w:rsid w:val="00C47AB8"/>
    <w:rsid w:val="00C553D1"/>
    <w:rsid w:val="00C57F8E"/>
    <w:rsid w:val="00C85588"/>
    <w:rsid w:val="00CB1B8C"/>
    <w:rsid w:val="00CB60D0"/>
    <w:rsid w:val="00CD36BF"/>
    <w:rsid w:val="00D2561C"/>
    <w:rsid w:val="00D837C7"/>
    <w:rsid w:val="00D84A09"/>
    <w:rsid w:val="00D95723"/>
    <w:rsid w:val="00D968A6"/>
    <w:rsid w:val="00DA659C"/>
    <w:rsid w:val="00DC3192"/>
    <w:rsid w:val="00DE5533"/>
    <w:rsid w:val="00DF1128"/>
    <w:rsid w:val="00DF3C01"/>
    <w:rsid w:val="00DF6A15"/>
    <w:rsid w:val="00DF79D4"/>
    <w:rsid w:val="00E045F7"/>
    <w:rsid w:val="00E41DDD"/>
    <w:rsid w:val="00E41FED"/>
    <w:rsid w:val="00E42C3C"/>
    <w:rsid w:val="00E47DAC"/>
    <w:rsid w:val="00E67477"/>
    <w:rsid w:val="00E87679"/>
    <w:rsid w:val="00EF009C"/>
    <w:rsid w:val="00F00636"/>
    <w:rsid w:val="00F07A15"/>
    <w:rsid w:val="00F13BC3"/>
    <w:rsid w:val="00F27951"/>
    <w:rsid w:val="00F43717"/>
    <w:rsid w:val="00F86091"/>
    <w:rsid w:val="00F939B8"/>
    <w:rsid w:val="00FB6D2E"/>
    <w:rsid w:val="0362A08D"/>
    <w:rsid w:val="0547B22E"/>
    <w:rsid w:val="0753702F"/>
    <w:rsid w:val="08763836"/>
    <w:rsid w:val="089CD456"/>
    <w:rsid w:val="0A449675"/>
    <w:rsid w:val="0CD720FC"/>
    <w:rsid w:val="10AE0A87"/>
    <w:rsid w:val="1478BFA5"/>
    <w:rsid w:val="151DFA10"/>
    <w:rsid w:val="15C76BF4"/>
    <w:rsid w:val="168AB416"/>
    <w:rsid w:val="169370B2"/>
    <w:rsid w:val="19EC2363"/>
    <w:rsid w:val="1ABE3DC1"/>
    <w:rsid w:val="1D0E4340"/>
    <w:rsid w:val="2060563A"/>
    <w:rsid w:val="242244A9"/>
    <w:rsid w:val="25F65636"/>
    <w:rsid w:val="26C6A93D"/>
    <w:rsid w:val="280945B7"/>
    <w:rsid w:val="2A26CEF6"/>
    <w:rsid w:val="32F83CB2"/>
    <w:rsid w:val="34765DB1"/>
    <w:rsid w:val="359236F7"/>
    <w:rsid w:val="38E1DCE9"/>
    <w:rsid w:val="3A98D697"/>
    <w:rsid w:val="3CD7A52F"/>
    <w:rsid w:val="3E4C80AE"/>
    <w:rsid w:val="3FE065CD"/>
    <w:rsid w:val="4D0AA76F"/>
    <w:rsid w:val="51B87A88"/>
    <w:rsid w:val="54E6C092"/>
    <w:rsid w:val="5552FC07"/>
    <w:rsid w:val="5567C7DD"/>
    <w:rsid w:val="576094D4"/>
    <w:rsid w:val="580447C1"/>
    <w:rsid w:val="5E1B8EC0"/>
    <w:rsid w:val="5F719C90"/>
    <w:rsid w:val="61C336BF"/>
    <w:rsid w:val="62AF215D"/>
    <w:rsid w:val="62F076D2"/>
    <w:rsid w:val="6C1EF979"/>
    <w:rsid w:val="6E63117C"/>
    <w:rsid w:val="6EA35D67"/>
    <w:rsid w:val="7131BADA"/>
    <w:rsid w:val="747D8F8C"/>
    <w:rsid w:val="759319D3"/>
    <w:rsid w:val="76432B90"/>
    <w:rsid w:val="78230977"/>
    <w:rsid w:val="7BBE6E59"/>
    <w:rsid w:val="7CFCD13A"/>
    <w:rsid w:val="7D051DD3"/>
    <w:rsid w:val="7FC32B89"/>
    <w:rsid w:val="7FEAF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9E54"/>
  <w15:chartTrackingRefBased/>
  <w15:docId w15:val="{5E246E9E-BF87-4B67-AE48-39B5FEF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2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2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2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2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2EC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862C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40"/>
  </w:style>
  <w:style w:type="paragraph" w:styleId="Footer">
    <w:name w:val="footer"/>
    <w:basedOn w:val="Normal"/>
    <w:link w:val="FooterChar"/>
    <w:uiPriority w:val="99"/>
    <w:unhideWhenUsed/>
    <w:rsid w:val="0002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1931</Characters>
  <Application>Microsoft Office Word</Application>
  <DocSecurity>4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Daglian, Lisa</dc:creator>
  <cp:keywords/>
  <dc:description/>
  <cp:lastModifiedBy>Spezio, Jessica</cp:lastModifiedBy>
  <cp:revision>2</cp:revision>
  <dcterms:created xsi:type="dcterms:W3CDTF">2025-06-04T13:43:00Z</dcterms:created>
  <dcterms:modified xsi:type="dcterms:W3CDTF">2025-06-04T13:43:00Z</dcterms:modified>
</cp:coreProperties>
</file>