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4FBD" w:rsidR="34D5D148" w:rsidP="1DCA792F" w:rsidRDefault="34D5D148" w14:paraId="50EF314E" w14:textId="5440F9F0">
      <w:pPr>
        <w:pStyle w:val="Normal"/>
        <w:shd w:val="clear" w:color="auto" w:fill="FFFFFF" w:themeFill="background1"/>
        <w:spacing w:before="240" w:beforeAutospacing="off" w:after="240"/>
        <w:jc w:val="center"/>
        <w:rPr>
          <w:rFonts w:ascii="Aptos" w:hAnsi="Aptos" w:eastAsia="Aptos" w:cs="Aptos"/>
          <w:b w:val="1"/>
          <w:bCs w:val="1"/>
          <w:i w:val="0"/>
          <w:iCs w:val="0"/>
          <w:caps w:val="0"/>
          <w:smallCaps w:val="0"/>
          <w:noProof w:val="0"/>
          <w:color w:val="000000" w:themeColor="text1" w:themeTint="FF" w:themeShade="FF"/>
          <w:sz w:val="24"/>
          <w:szCs w:val="24"/>
          <w:lang w:val="en-US"/>
        </w:rPr>
      </w:pPr>
      <w:r w:rsidRPr="1DCA792F" w:rsidR="16B45CBA">
        <w:rPr>
          <w:rFonts w:ascii="Aptos" w:hAnsi="Aptos" w:eastAsia="Aptos" w:cs="Aptos"/>
          <w:b w:val="1"/>
          <w:bCs w:val="1"/>
          <w:i w:val="0"/>
          <w:iCs w:val="0"/>
          <w:caps w:val="0"/>
          <w:smallCaps w:val="0"/>
          <w:noProof w:val="0"/>
          <w:color w:val="000000" w:themeColor="text1" w:themeTint="FF" w:themeShade="FF"/>
          <w:sz w:val="24"/>
          <w:szCs w:val="24"/>
          <w:lang w:val="en-US"/>
        </w:rPr>
        <w:t>Testimony to the MTA Capital Program Committee</w:t>
      </w:r>
    </w:p>
    <w:p w:rsidRPr="00EE4FBD" w:rsidR="34D5D148" w:rsidP="1DCA792F" w:rsidRDefault="34D5D148" w14:paraId="5CB2A155" w14:textId="26C17BB6">
      <w:pPr>
        <w:pStyle w:val="Normal"/>
        <w:shd w:val="clear" w:color="auto" w:fill="FFFFFF" w:themeFill="background1"/>
        <w:spacing w:before="240" w:beforeAutospacing="off" w:after="240"/>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1DCA792F" w:rsidR="16B45CBA">
        <w:rPr>
          <w:rFonts w:ascii="Aptos" w:hAnsi="Aptos" w:eastAsia="Aptos" w:cs="Aptos"/>
          <w:b w:val="1"/>
          <w:bCs w:val="1"/>
          <w:i w:val="0"/>
          <w:iCs w:val="0"/>
          <w:caps w:val="0"/>
          <w:smallCaps w:val="0"/>
          <w:noProof w:val="0"/>
          <w:color w:val="000000" w:themeColor="text1" w:themeTint="FF" w:themeShade="FF"/>
          <w:sz w:val="24"/>
          <w:szCs w:val="24"/>
          <w:lang w:val="en-US"/>
        </w:rPr>
        <w:t>Investing in Transit through Better Land Use</w:t>
      </w:r>
    </w:p>
    <w:p w:rsidRPr="00EE4FBD" w:rsidR="34D5D148" w:rsidP="1DCA792F" w:rsidRDefault="34D5D148" w14:paraId="72B5D7D0" w14:textId="51A47EB7">
      <w:pPr>
        <w:spacing w:before="240" w:after="0" w:afterAutospacing="off"/>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1DCA792F" w:rsidR="16B45CBA">
        <w:rPr>
          <w:rFonts w:ascii="Aptos" w:hAnsi="Aptos" w:eastAsia="Aptos" w:cs="Aptos"/>
          <w:b w:val="1"/>
          <w:bCs w:val="1"/>
          <w:i w:val="0"/>
          <w:iCs w:val="0"/>
          <w:caps w:val="0"/>
          <w:smallCaps w:val="0"/>
          <w:noProof w:val="0"/>
          <w:color w:val="000000" w:themeColor="text1" w:themeTint="FF" w:themeShade="FF"/>
          <w:sz w:val="24"/>
          <w:szCs w:val="24"/>
          <w:lang w:val="en-US"/>
        </w:rPr>
        <w:t>July 27, 2026</w:t>
      </w:r>
    </w:p>
    <w:p w:rsidRPr="00EE4FBD" w:rsidR="34D5D148" w:rsidP="1DCA792F" w:rsidRDefault="34D5D148" w14:paraId="58A16DAA" w14:textId="5C57D5A3">
      <w:pPr>
        <w:spacing w:before="240" w:after="0" w:afterAutospacing="off"/>
        <w:jc w:val="center"/>
        <w:rPr>
          <w:rFonts w:ascii="Aptos" w:hAnsi="Aptos" w:eastAsia="Aptos" w:cs="Aptos"/>
          <w:b w:val="0"/>
          <w:bCs w:val="0"/>
          <w:i w:val="0"/>
          <w:iCs w:val="0"/>
          <w:caps w:val="0"/>
          <w:smallCaps w:val="0"/>
          <w:noProof w:val="0"/>
          <w:color w:val="000000" w:themeColor="text1" w:themeTint="FF" w:themeShade="FF"/>
          <w:sz w:val="24"/>
          <w:szCs w:val="24"/>
          <w:lang w:val="en-US"/>
        </w:rPr>
      </w:pPr>
    </w:p>
    <w:p w:rsidRPr="00EE4FBD" w:rsidR="34D5D148" w:rsidP="1DCA792F" w:rsidRDefault="34D5D148" w14:paraId="090E6C99" w14:textId="1076D44B">
      <w:pPr>
        <w:spacing w:before="240" w:after="240"/>
        <w:rPr>
          <w:rFonts w:ascii="Aptos" w:hAnsi="Aptos" w:eastAsia="Aptos" w:cs="Aptos"/>
          <w:b w:val="0"/>
          <w:bCs w:val="0"/>
          <w:i w:val="0"/>
          <w:iCs w:val="0"/>
          <w:caps w:val="0"/>
          <w:smallCaps w:val="0"/>
          <w:noProof w:val="0"/>
          <w:color w:val="000000" w:themeColor="text1" w:themeTint="FF" w:themeShade="FF"/>
          <w:sz w:val="24"/>
          <w:szCs w:val="24"/>
          <w:lang w:val="en-US"/>
        </w:rPr>
      </w:pPr>
      <w:r w:rsidRPr="1DCA792F" w:rsidR="16B45CBA">
        <w:rPr>
          <w:rFonts w:ascii="Aptos" w:hAnsi="Aptos" w:eastAsia="Aptos" w:cs="Aptos"/>
          <w:b w:val="0"/>
          <w:bCs w:val="0"/>
          <w:i w:val="0"/>
          <w:iCs w:val="0"/>
          <w:caps w:val="0"/>
          <w:smallCaps w:val="0"/>
          <w:noProof w:val="0"/>
          <w:color w:val="000000" w:themeColor="text1" w:themeTint="FF" w:themeShade="FF"/>
          <w:sz w:val="24"/>
          <w:szCs w:val="24"/>
          <w:lang w:val="en-US"/>
        </w:rPr>
        <w:t xml:space="preserve">Good afternoon! I’m Kara Gurl, Planning and Advocacy Manager at the Permanent Citizens Advisory Committee to the MTA (PCAC). </w:t>
      </w:r>
    </w:p>
    <w:p w:rsidRPr="00EE4FBD" w:rsidR="34D5D148" w:rsidP="1DCA792F" w:rsidRDefault="34D5D148" w14:paraId="66BF4D4F" w14:textId="16EF9E1A">
      <w:pPr>
        <w:spacing w:before="240" w:after="240"/>
        <w:rPr>
          <w:rFonts w:ascii="Aptos" w:hAnsi="Aptos" w:eastAsia="Aptos" w:cs="Aptos"/>
          <w:b w:val="0"/>
          <w:bCs w:val="0"/>
          <w:i w:val="0"/>
          <w:iCs w:val="0"/>
          <w:caps w:val="0"/>
          <w:smallCaps w:val="0"/>
          <w:noProof w:val="0"/>
          <w:color w:val="000000" w:themeColor="text1" w:themeTint="FF" w:themeShade="FF"/>
          <w:sz w:val="24"/>
          <w:szCs w:val="24"/>
          <w:lang w:val="en-US"/>
        </w:rPr>
      </w:pPr>
      <w:r w:rsidRPr="1DCA792F" w:rsidR="16B45CBA">
        <w:rPr>
          <w:rFonts w:ascii="Aptos" w:hAnsi="Aptos" w:eastAsia="Aptos" w:cs="Aptos"/>
          <w:b w:val="0"/>
          <w:bCs w:val="0"/>
          <w:i w:val="0"/>
          <w:iCs w:val="0"/>
          <w:caps w:val="0"/>
          <w:smallCaps w:val="0"/>
          <w:noProof w:val="0"/>
          <w:color w:val="000000" w:themeColor="text1" w:themeTint="FF" w:themeShade="FF"/>
          <w:sz w:val="24"/>
          <w:szCs w:val="24"/>
          <w:lang w:val="en-US"/>
        </w:rPr>
        <w:t xml:space="preserve">Earlier this month, the Monitor Point proposal was officially approved by the City Council. The project resulting from the zoning change will allow for over a thousand much-needed housing units—many of  which are income-restricted affordable units— and a park and museum on currently underutilized MTA-owned property. It will also relocate the MTA’s current Mobile Wash Unit and Emergency facility on the waterfront to a more appropriate industrial site. Importantly, revenue from this lease will raise funds that will be invested back into the MTA’s capital projects like accessibility upgrades, station improvements, and more.  Overall, it’s a win-win-win for riders, the MTA, and community members. We hope to hear specific details about where these funds will be used so that we can tout the local benefits of TOD projects like this, just as we love celebrating the projects in the works that are funded by congestion relief. We’re already dreading whatever the USDOT has in mind for this successful program, but rest assured that every court case has been successful in keeping the cameras on.  </w:t>
      </w:r>
    </w:p>
    <w:p w:rsidRPr="00EE4FBD" w:rsidR="34D5D148" w:rsidP="1DCA792F" w:rsidRDefault="34D5D148" w14:paraId="08D46341" w14:textId="351E7112">
      <w:pPr>
        <w:spacing w:before="240" w:after="240"/>
        <w:rPr>
          <w:rFonts w:ascii="Aptos" w:hAnsi="Aptos" w:eastAsia="Aptos" w:cs="Aptos"/>
          <w:b w:val="0"/>
          <w:bCs w:val="0"/>
          <w:i w:val="0"/>
          <w:iCs w:val="0"/>
          <w:caps w:val="0"/>
          <w:smallCaps w:val="0"/>
          <w:noProof w:val="0"/>
          <w:color w:val="000000" w:themeColor="text1" w:themeTint="FF" w:themeShade="FF"/>
          <w:sz w:val="24"/>
          <w:szCs w:val="24"/>
          <w:lang w:val="en-US"/>
        </w:rPr>
      </w:pPr>
      <w:r w:rsidRPr="1DCA792F" w:rsidR="16B45CBA">
        <w:rPr>
          <w:rFonts w:ascii="Aptos" w:hAnsi="Aptos" w:eastAsia="Aptos" w:cs="Aptos"/>
          <w:b w:val="0"/>
          <w:bCs w:val="0"/>
          <w:i w:val="0"/>
          <w:iCs w:val="0"/>
          <w:caps w:val="0"/>
          <w:smallCaps w:val="0"/>
          <w:noProof w:val="0"/>
          <w:color w:val="000000" w:themeColor="text1" w:themeTint="FF" w:themeShade="FF"/>
          <w:sz w:val="24"/>
          <w:szCs w:val="24"/>
          <w:lang w:val="en-US"/>
        </w:rPr>
        <w:t>Internationally, some of the best-funded transit systems that we look to for inspiration rely heavily on using development on transit agency-owned land to raise funds and reinvest in infrastructure. That helps those agencies provide excellent service and keep fares low with less support from their governments. Building housing that will reinvest in the trains and buses we depend on is mutually beneficial, and we hope it’s a model that can be used on other MTA-owned sites to keep transit affordable and well-funded for generations to come.</w:t>
      </w:r>
    </w:p>
    <w:p w:rsidRPr="00EE4FBD" w:rsidR="34D5D148" w:rsidP="1DCA792F" w:rsidRDefault="34D5D148" w14:paraId="3045C9A6" w14:textId="5E8DFE0C">
      <w:pPr>
        <w:spacing w:before="240" w:after="240"/>
        <w:rPr>
          <w:rFonts w:ascii="Aptos" w:hAnsi="Aptos" w:eastAsia="Aptos" w:cs="Aptos"/>
          <w:b w:val="0"/>
          <w:bCs w:val="0"/>
          <w:i w:val="0"/>
          <w:iCs w:val="0"/>
          <w:caps w:val="0"/>
          <w:smallCaps w:val="0"/>
          <w:noProof w:val="0"/>
          <w:color w:val="000000" w:themeColor="text1" w:themeTint="FF" w:themeShade="FF"/>
          <w:sz w:val="24"/>
          <w:szCs w:val="24"/>
          <w:lang w:val="en-US"/>
        </w:rPr>
      </w:pPr>
      <w:r w:rsidRPr="1DCA792F" w:rsidR="16B45CBA">
        <w:rPr>
          <w:rFonts w:ascii="Aptos" w:hAnsi="Aptos" w:eastAsia="Aptos" w:cs="Aptos"/>
          <w:b w:val="0"/>
          <w:bCs w:val="0"/>
          <w:i w:val="0"/>
          <w:iCs w:val="0"/>
          <w:caps w:val="0"/>
          <w:smallCaps w:val="0"/>
          <w:noProof w:val="0"/>
          <w:color w:val="000000" w:themeColor="text1" w:themeTint="FF" w:themeShade="FF"/>
          <w:sz w:val="24"/>
          <w:szCs w:val="24"/>
          <w:lang w:val="en-US"/>
        </w:rPr>
        <w:t xml:space="preserve">As you continue to deliver major improvements like CBTC work on the G and track replacements on the 1/2/3, </w:t>
      </w:r>
      <w:r w:rsidRPr="1DCA792F" w:rsidR="16B45CBA">
        <w:rPr>
          <w:rFonts w:ascii="Aptos" w:hAnsi="Aptos" w:eastAsia="Aptos" w:cs="Aptos"/>
          <w:b w:val="0"/>
          <w:bCs w:val="0"/>
          <w:i w:val="0"/>
          <w:iCs w:val="0"/>
          <w:caps w:val="0"/>
          <w:smallCaps w:val="0"/>
          <w:noProof w:val="0"/>
          <w:color w:val="000000" w:themeColor="text1" w:themeTint="FF" w:themeShade="FF"/>
          <w:sz w:val="24"/>
          <w:szCs w:val="24"/>
          <w:lang w:val="en-US"/>
        </w:rPr>
        <w:t>it’s</w:t>
      </w:r>
      <w:r w:rsidRPr="1DCA792F" w:rsidR="16B45CBA">
        <w:rPr>
          <w:rFonts w:ascii="Aptos" w:hAnsi="Aptos" w:eastAsia="Aptos" w:cs="Aptos"/>
          <w:b w:val="0"/>
          <w:bCs w:val="0"/>
          <w:i w:val="0"/>
          <w:iCs w:val="0"/>
          <w:caps w:val="0"/>
          <w:smallCaps w:val="0"/>
          <w:noProof w:val="0"/>
          <w:color w:val="000000" w:themeColor="text1" w:themeTint="FF" w:themeShade="FF"/>
          <w:sz w:val="24"/>
          <w:szCs w:val="24"/>
          <w:lang w:val="en-US"/>
        </w:rPr>
        <w:t xml:space="preserve"> key that riders know about service changes well in advance of GOs so they can plan for alternatives. Communication channels like the Weekender newsletter and MTA service alerts are great, and we hope </w:t>
      </w:r>
      <w:r w:rsidRPr="1DCA792F" w:rsidR="16B45CBA">
        <w:rPr>
          <w:rFonts w:ascii="Aptos" w:hAnsi="Aptos" w:eastAsia="Aptos" w:cs="Aptos"/>
          <w:b w:val="0"/>
          <w:bCs w:val="0"/>
          <w:i w:val="0"/>
          <w:iCs w:val="0"/>
          <w:caps w:val="0"/>
          <w:smallCaps w:val="0"/>
          <w:noProof w:val="0"/>
          <w:color w:val="000000" w:themeColor="text1" w:themeTint="FF" w:themeShade="FF"/>
          <w:sz w:val="24"/>
          <w:szCs w:val="24"/>
          <w:lang w:val="en-US"/>
        </w:rPr>
        <w:t>you’ll</w:t>
      </w:r>
      <w:r w:rsidRPr="1DCA792F" w:rsidR="16B45CBA">
        <w:rPr>
          <w:rFonts w:ascii="Aptos" w:hAnsi="Aptos" w:eastAsia="Aptos" w:cs="Aptos"/>
          <w:b w:val="0"/>
          <w:bCs w:val="0"/>
          <w:i w:val="0"/>
          <w:iCs w:val="0"/>
          <w:caps w:val="0"/>
          <w:smallCaps w:val="0"/>
          <w:noProof w:val="0"/>
          <w:color w:val="000000" w:themeColor="text1" w:themeTint="FF" w:themeShade="FF"/>
          <w:sz w:val="24"/>
          <w:szCs w:val="24"/>
          <w:lang w:val="en-US"/>
        </w:rPr>
        <w:t xml:space="preserve"> promote these tools even further so that more riders know where to look and how to plan. Thank you.</w:t>
      </w:r>
    </w:p>
    <w:sectPr w:rsidRPr="00EE4FBD" w:rsidR="34D5D148" w:rsidSect="00491ECF">
      <w:headerReference w:type="default" r:id="rId6"/>
      <w:footerReference w:type="default" r:id="rId7"/>
      <w:headerReference w:type="first" r:id="rId8"/>
      <w:footerReference w:type="first" r:id="rId9"/>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0C7" w:rsidP="00D46A31" w:rsidRDefault="00DD00C7" w14:paraId="54E8BF4E" w14:textId="77777777">
      <w:pPr>
        <w:spacing w:after="0" w:line="240" w:lineRule="auto"/>
      </w:pPr>
      <w:r>
        <w:separator/>
      </w:r>
    </w:p>
  </w:endnote>
  <w:endnote w:type="continuationSeparator" w:id="0">
    <w:p w:rsidR="00DD00C7" w:rsidP="00D46A31" w:rsidRDefault="00DD00C7" w14:paraId="171B35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72EB3FE" w:rsidTr="472EB3FE" w14:paraId="26154506" w14:textId="77777777">
      <w:tc>
        <w:tcPr>
          <w:tcW w:w="3120" w:type="dxa"/>
        </w:tcPr>
        <w:p w:rsidR="472EB3FE" w:rsidP="472EB3FE" w:rsidRDefault="472EB3FE" w14:paraId="18B82E09" w14:textId="4661DEF2">
          <w:pPr>
            <w:pStyle w:val="Header"/>
            <w:ind w:left="-115"/>
          </w:pPr>
        </w:p>
      </w:tc>
      <w:tc>
        <w:tcPr>
          <w:tcW w:w="3120" w:type="dxa"/>
        </w:tcPr>
        <w:p w:rsidR="472EB3FE" w:rsidP="472EB3FE" w:rsidRDefault="472EB3FE" w14:paraId="66FF8051" w14:textId="1E91EAE1">
          <w:pPr>
            <w:pStyle w:val="Header"/>
            <w:jc w:val="center"/>
          </w:pPr>
        </w:p>
      </w:tc>
      <w:tc>
        <w:tcPr>
          <w:tcW w:w="3120" w:type="dxa"/>
        </w:tcPr>
        <w:p w:rsidR="472EB3FE" w:rsidP="472EB3FE" w:rsidRDefault="472EB3FE" w14:paraId="21974B4D" w14:textId="1A0C4744">
          <w:pPr>
            <w:pStyle w:val="Header"/>
            <w:ind w:right="-115"/>
            <w:jc w:val="right"/>
          </w:pPr>
        </w:p>
      </w:tc>
    </w:tr>
  </w:tbl>
  <w:p w:rsidR="472EB3FE" w:rsidP="472EB3FE" w:rsidRDefault="0040073E" w14:paraId="55A6AE68" w14:textId="1C91048C">
    <w:pPr>
      <w:pStyle w:val="Footer"/>
    </w:pPr>
    <w:r>
      <w:rPr>
        <w:noProof/>
      </w:rPr>
      <w:drawing>
        <wp:anchor distT="0" distB="0" distL="114300" distR="114300" simplePos="0" relativeHeight="251664384" behindDoc="0" locked="0" layoutInCell="1" allowOverlap="1" wp14:anchorId="02683CB7" wp14:editId="0FF2A0D7">
          <wp:simplePos x="0" y="0"/>
          <wp:positionH relativeFrom="column">
            <wp:posOffset>-1343025</wp:posOffset>
          </wp:positionH>
          <wp:positionV relativeFrom="paragraph">
            <wp:posOffset>133350</wp:posOffset>
          </wp:positionV>
          <wp:extent cx="8322310" cy="4800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322310" cy="48002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96483" w:rsidRDefault="00796483" w14:paraId="3D6ED181" w14:textId="6442E919">
    <w:pPr>
      <w:pStyle w:val="Footer"/>
    </w:pPr>
    <w:r>
      <w:rPr>
        <w:noProof/>
      </w:rPr>
      <w:drawing>
        <wp:anchor distT="0" distB="0" distL="114300" distR="114300" simplePos="0" relativeHeight="251662336" behindDoc="0" locked="0" layoutInCell="1" allowOverlap="1" wp14:anchorId="75F56136" wp14:editId="4D27A718">
          <wp:simplePos x="0" y="0"/>
          <wp:positionH relativeFrom="column">
            <wp:posOffset>-1466850</wp:posOffset>
          </wp:positionH>
          <wp:positionV relativeFrom="paragraph">
            <wp:posOffset>133350</wp:posOffset>
          </wp:positionV>
          <wp:extent cx="7897330" cy="455513"/>
          <wp:effectExtent l="0" t="0" r="0" b="0"/>
          <wp:wrapNone/>
          <wp:docPr id="6" name="Picture 6"/>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3" name="Picture 3"/>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7897330" cy="45551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0C7" w:rsidP="00D46A31" w:rsidRDefault="00DD00C7" w14:paraId="0DE89A99" w14:textId="77777777">
      <w:pPr>
        <w:spacing w:after="0" w:line="240" w:lineRule="auto"/>
      </w:pPr>
      <w:r>
        <w:separator/>
      </w:r>
    </w:p>
  </w:footnote>
  <w:footnote w:type="continuationSeparator" w:id="0">
    <w:p w:rsidR="00DD00C7" w:rsidP="00D46A31" w:rsidRDefault="00DD00C7" w14:paraId="4B3C8F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5A6A44A" w:rsidTr="65A6A44A" w14:paraId="5B26F929" w14:textId="77777777">
      <w:trPr>
        <w:trHeight w:val="300"/>
      </w:trPr>
      <w:tc>
        <w:tcPr>
          <w:tcW w:w="3120" w:type="dxa"/>
        </w:tcPr>
        <w:p w:rsidR="65A6A44A" w:rsidP="65A6A44A" w:rsidRDefault="65A6A44A" w14:paraId="322A10DB" w14:textId="358663B9">
          <w:pPr>
            <w:pStyle w:val="Header"/>
            <w:ind w:left="-115"/>
          </w:pPr>
        </w:p>
      </w:tc>
      <w:tc>
        <w:tcPr>
          <w:tcW w:w="3120" w:type="dxa"/>
        </w:tcPr>
        <w:p w:rsidR="65A6A44A" w:rsidP="65A6A44A" w:rsidRDefault="65A6A44A" w14:paraId="6CAAAE35" w14:textId="02BB225C">
          <w:pPr>
            <w:pStyle w:val="Header"/>
            <w:jc w:val="center"/>
          </w:pPr>
        </w:p>
      </w:tc>
      <w:tc>
        <w:tcPr>
          <w:tcW w:w="3120" w:type="dxa"/>
        </w:tcPr>
        <w:p w:rsidR="65A6A44A" w:rsidP="65A6A44A" w:rsidRDefault="65A6A44A" w14:paraId="2270264E" w14:textId="589303F9">
          <w:pPr>
            <w:pStyle w:val="Header"/>
            <w:ind w:right="-115"/>
            <w:jc w:val="right"/>
          </w:pPr>
        </w:p>
      </w:tc>
    </w:tr>
  </w:tbl>
  <w:p w:rsidR="65A6A44A" w:rsidP="65A6A44A" w:rsidRDefault="65A6A44A" w14:paraId="57AAD077" w14:textId="736AE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F11F0" w:rsidP="00226D43" w:rsidRDefault="00226D43" w14:paraId="2C912D1B" w14:textId="20180744">
    <w:pPr>
      <w:pStyle w:val="Header"/>
      <w:tabs>
        <w:tab w:val="clear" w:pos="9360"/>
      </w:tabs>
    </w:pPr>
    <w:r>
      <w:rPr>
        <w:noProof/>
      </w:rPr>
      <w:drawing>
        <wp:anchor distT="0" distB="0" distL="114300" distR="114300" simplePos="0" relativeHeight="251665408" behindDoc="0" locked="0" layoutInCell="1" allowOverlap="1" wp14:anchorId="1DBF184A" wp14:editId="75BE5693">
          <wp:simplePos x="0" y="0"/>
          <wp:positionH relativeFrom="column">
            <wp:posOffset>-657225</wp:posOffset>
          </wp:positionH>
          <wp:positionV relativeFrom="paragraph">
            <wp:posOffset>-342900</wp:posOffset>
          </wp:positionV>
          <wp:extent cx="7186295" cy="1595755"/>
          <wp:effectExtent l="0" t="0" r="0" b="4445"/>
          <wp:wrapSquare wrapText="bothSides"/>
          <wp:docPr id="779583824" name="Picture 2"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83824" name="Picture 2" descr="A picture containing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86295" cy="1595755"/>
                  </a:xfrm>
                  <a:prstGeom prst="rect">
                    <a:avLst/>
                  </a:prstGeom>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CB"/>
    <w:rsid w:val="00045C9C"/>
    <w:rsid w:val="000A3108"/>
    <w:rsid w:val="000B47DD"/>
    <w:rsid w:val="000B5856"/>
    <w:rsid w:val="000E382F"/>
    <w:rsid w:val="00105B9F"/>
    <w:rsid w:val="0015F123"/>
    <w:rsid w:val="001C7518"/>
    <w:rsid w:val="00226D43"/>
    <w:rsid w:val="00226E59"/>
    <w:rsid w:val="00267BE9"/>
    <w:rsid w:val="002A248D"/>
    <w:rsid w:val="002E0A5E"/>
    <w:rsid w:val="002F1CB1"/>
    <w:rsid w:val="002F5089"/>
    <w:rsid w:val="003041E7"/>
    <w:rsid w:val="00346E2B"/>
    <w:rsid w:val="003537B8"/>
    <w:rsid w:val="003A114F"/>
    <w:rsid w:val="0040073E"/>
    <w:rsid w:val="00447CCB"/>
    <w:rsid w:val="00457BC0"/>
    <w:rsid w:val="00491ECF"/>
    <w:rsid w:val="004C03D9"/>
    <w:rsid w:val="005127F5"/>
    <w:rsid w:val="005210A6"/>
    <w:rsid w:val="00521C8F"/>
    <w:rsid w:val="00573B44"/>
    <w:rsid w:val="00576843"/>
    <w:rsid w:val="0058166E"/>
    <w:rsid w:val="005827CB"/>
    <w:rsid w:val="005D2BC2"/>
    <w:rsid w:val="0062330A"/>
    <w:rsid w:val="006475C2"/>
    <w:rsid w:val="006A07A0"/>
    <w:rsid w:val="006D1537"/>
    <w:rsid w:val="006D3549"/>
    <w:rsid w:val="00754413"/>
    <w:rsid w:val="00780D88"/>
    <w:rsid w:val="00796483"/>
    <w:rsid w:val="007B5823"/>
    <w:rsid w:val="007C3692"/>
    <w:rsid w:val="007C7222"/>
    <w:rsid w:val="007D6655"/>
    <w:rsid w:val="007E56D5"/>
    <w:rsid w:val="00802589"/>
    <w:rsid w:val="00830FB4"/>
    <w:rsid w:val="008431C7"/>
    <w:rsid w:val="00843A8C"/>
    <w:rsid w:val="008A4E12"/>
    <w:rsid w:val="008F5475"/>
    <w:rsid w:val="00911132"/>
    <w:rsid w:val="00915676"/>
    <w:rsid w:val="00A2635F"/>
    <w:rsid w:val="00A46A7E"/>
    <w:rsid w:val="00AB039F"/>
    <w:rsid w:val="00AB2B0B"/>
    <w:rsid w:val="00B140F8"/>
    <w:rsid w:val="00B372CB"/>
    <w:rsid w:val="00B4534A"/>
    <w:rsid w:val="00BB65A7"/>
    <w:rsid w:val="00BC35DB"/>
    <w:rsid w:val="00BD2242"/>
    <w:rsid w:val="00BF2269"/>
    <w:rsid w:val="00CA7953"/>
    <w:rsid w:val="00CC60B7"/>
    <w:rsid w:val="00D46A31"/>
    <w:rsid w:val="00D568CD"/>
    <w:rsid w:val="00DD00C7"/>
    <w:rsid w:val="00DE6FFC"/>
    <w:rsid w:val="00DE7E8C"/>
    <w:rsid w:val="00DF11F0"/>
    <w:rsid w:val="00E04204"/>
    <w:rsid w:val="00E13155"/>
    <w:rsid w:val="00E15D5A"/>
    <w:rsid w:val="00E24774"/>
    <w:rsid w:val="00E5429B"/>
    <w:rsid w:val="00E65DB1"/>
    <w:rsid w:val="00EB2FC8"/>
    <w:rsid w:val="00EE4FBD"/>
    <w:rsid w:val="00F77214"/>
    <w:rsid w:val="00F7743E"/>
    <w:rsid w:val="00FD49BD"/>
    <w:rsid w:val="00FE797A"/>
    <w:rsid w:val="02892BF6"/>
    <w:rsid w:val="0CC375AF"/>
    <w:rsid w:val="16B45CBA"/>
    <w:rsid w:val="1AFF3DDC"/>
    <w:rsid w:val="1CCE9D51"/>
    <w:rsid w:val="1DCA792F"/>
    <w:rsid w:val="2083DEA2"/>
    <w:rsid w:val="20B63907"/>
    <w:rsid w:val="22D43C91"/>
    <w:rsid w:val="2324B678"/>
    <w:rsid w:val="28D5AADB"/>
    <w:rsid w:val="335C72F8"/>
    <w:rsid w:val="34D5D148"/>
    <w:rsid w:val="367A688A"/>
    <w:rsid w:val="3A343C75"/>
    <w:rsid w:val="46260B2F"/>
    <w:rsid w:val="472EB3FE"/>
    <w:rsid w:val="4A06F527"/>
    <w:rsid w:val="4E6AA7E0"/>
    <w:rsid w:val="52BD76A8"/>
    <w:rsid w:val="5582A33E"/>
    <w:rsid w:val="65A6A44A"/>
    <w:rsid w:val="66959B4D"/>
    <w:rsid w:val="687BA6D6"/>
    <w:rsid w:val="6BF459F1"/>
    <w:rsid w:val="6C51D45C"/>
    <w:rsid w:val="6D82818E"/>
    <w:rsid w:val="6DE7033E"/>
    <w:rsid w:val="71499ADE"/>
    <w:rsid w:val="7464B6AF"/>
    <w:rsid w:val="77C4DC37"/>
    <w:rsid w:val="7B9244DF"/>
    <w:rsid w:val="7E9AA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CA131"/>
  <w15:chartTrackingRefBased/>
  <w15:docId w15:val="{C56F4ED8-5C5D-4479-84C0-B80E31A7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6E2B"/>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46A31"/>
    <w:pPr>
      <w:tabs>
        <w:tab w:val="center" w:pos="4680"/>
        <w:tab w:val="right" w:pos="9360"/>
      </w:tabs>
      <w:spacing w:after="0" w:line="240" w:lineRule="auto"/>
    </w:pPr>
  </w:style>
  <w:style w:type="character" w:styleId="HeaderChar" w:customStyle="1">
    <w:name w:val="Header Char"/>
    <w:basedOn w:val="DefaultParagraphFont"/>
    <w:link w:val="Header"/>
    <w:uiPriority w:val="99"/>
    <w:rsid w:val="00D46A31"/>
  </w:style>
  <w:style w:type="paragraph" w:styleId="Footer">
    <w:name w:val="footer"/>
    <w:basedOn w:val="Normal"/>
    <w:link w:val="FooterChar"/>
    <w:uiPriority w:val="99"/>
    <w:unhideWhenUsed/>
    <w:rsid w:val="00D46A31"/>
    <w:pPr>
      <w:tabs>
        <w:tab w:val="center" w:pos="4680"/>
        <w:tab w:val="right" w:pos="9360"/>
      </w:tabs>
      <w:spacing w:after="0" w:line="240" w:lineRule="auto"/>
    </w:pPr>
  </w:style>
  <w:style w:type="character" w:styleId="FooterChar" w:customStyle="1">
    <w:name w:val="Footer Char"/>
    <w:basedOn w:val="DefaultParagraphFont"/>
    <w:link w:val="Footer"/>
    <w:uiPriority w:val="99"/>
    <w:rsid w:val="00D46A31"/>
  </w:style>
  <w:style w:type="paragraph" w:styleId="NoSpacing">
    <w:name w:val="No Spacing"/>
    <w:uiPriority w:val="1"/>
    <w:qFormat/>
    <w:rsid w:val="00AB2B0B"/>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paragraph" w:customStyle="1">
    <w:name w:val="paragraph"/>
    <w:basedOn w:val="Normal"/>
    <w:rsid w:val="00911132"/>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911132"/>
  </w:style>
  <w:style w:type="character" w:styleId="eop" w:customStyle="1">
    <w:name w:val="eop"/>
    <w:basedOn w:val="DefaultParagraphFont"/>
    <w:rsid w:val="00911132"/>
  </w:style>
  <w:style w:type="character" w:styleId="contextualspellingandgrammarerror" w:customStyle="1">
    <w:name w:val="contextualspellingandgrammarerror"/>
    <w:basedOn w:val="DefaultParagraphFont"/>
    <w:rsid w:val="00911132"/>
  </w:style>
  <w:style w:type="character" w:styleId="spellingerror" w:customStyle="1">
    <w:name w:val="spellingerror"/>
    <w:basedOn w:val="DefaultParagraphFont"/>
    <w:rsid w:val="00911132"/>
  </w:style>
  <w:style w:type="character" w:styleId="advancedproofingissue" w:customStyle="1">
    <w:name w:val="advancedproofingissue"/>
    <w:basedOn w:val="DefaultParagraphFont"/>
    <w:rsid w:val="00911132"/>
  </w:style>
  <w:style w:type="paragraph" w:styleId="xxelementtoproof" w:customStyle="1">
    <w:name w:val="x_x_elementtoproof"/>
    <w:basedOn w:val="Normal"/>
    <w:rsid w:val="00BB65A7"/>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60787">
      <w:bodyDiv w:val="1"/>
      <w:marLeft w:val="0"/>
      <w:marRight w:val="0"/>
      <w:marTop w:val="0"/>
      <w:marBottom w:val="0"/>
      <w:divBdr>
        <w:top w:val="none" w:sz="0" w:space="0" w:color="auto"/>
        <w:left w:val="none" w:sz="0" w:space="0" w:color="auto"/>
        <w:bottom w:val="none" w:sz="0" w:space="0" w:color="auto"/>
        <w:right w:val="none" w:sz="0" w:space="0" w:color="auto"/>
      </w:divBdr>
      <w:divsChild>
        <w:div w:id="580484936">
          <w:marLeft w:val="0"/>
          <w:marRight w:val="0"/>
          <w:marTop w:val="0"/>
          <w:marBottom w:val="0"/>
          <w:divBdr>
            <w:top w:val="none" w:sz="0" w:space="0" w:color="auto"/>
            <w:left w:val="none" w:sz="0" w:space="0" w:color="auto"/>
            <w:bottom w:val="none" w:sz="0" w:space="0" w:color="auto"/>
            <w:right w:val="none" w:sz="0" w:space="0" w:color="auto"/>
          </w:divBdr>
        </w:div>
        <w:div w:id="182667250">
          <w:marLeft w:val="0"/>
          <w:marRight w:val="0"/>
          <w:marTop w:val="0"/>
          <w:marBottom w:val="0"/>
          <w:divBdr>
            <w:top w:val="none" w:sz="0" w:space="0" w:color="auto"/>
            <w:left w:val="none" w:sz="0" w:space="0" w:color="auto"/>
            <w:bottom w:val="none" w:sz="0" w:space="0" w:color="auto"/>
            <w:right w:val="none" w:sz="0" w:space="0" w:color="auto"/>
          </w:divBdr>
        </w:div>
        <w:div w:id="1052198094">
          <w:marLeft w:val="0"/>
          <w:marRight w:val="0"/>
          <w:marTop w:val="0"/>
          <w:marBottom w:val="0"/>
          <w:divBdr>
            <w:top w:val="none" w:sz="0" w:space="0" w:color="auto"/>
            <w:left w:val="none" w:sz="0" w:space="0" w:color="auto"/>
            <w:bottom w:val="none" w:sz="0" w:space="0" w:color="auto"/>
            <w:right w:val="none" w:sz="0" w:space="0" w:color="auto"/>
          </w:divBdr>
        </w:div>
        <w:div w:id="778766866">
          <w:marLeft w:val="0"/>
          <w:marRight w:val="0"/>
          <w:marTop w:val="0"/>
          <w:marBottom w:val="0"/>
          <w:divBdr>
            <w:top w:val="none" w:sz="0" w:space="0" w:color="auto"/>
            <w:left w:val="none" w:sz="0" w:space="0" w:color="auto"/>
            <w:bottom w:val="none" w:sz="0" w:space="0" w:color="auto"/>
            <w:right w:val="none" w:sz="0" w:space="0" w:color="auto"/>
          </w:divBdr>
        </w:div>
        <w:div w:id="1766730489">
          <w:marLeft w:val="0"/>
          <w:marRight w:val="0"/>
          <w:marTop w:val="0"/>
          <w:marBottom w:val="0"/>
          <w:divBdr>
            <w:top w:val="none" w:sz="0" w:space="0" w:color="auto"/>
            <w:left w:val="none" w:sz="0" w:space="0" w:color="auto"/>
            <w:bottom w:val="none" w:sz="0" w:space="0" w:color="auto"/>
            <w:right w:val="none" w:sz="0" w:space="0" w:color="auto"/>
          </w:divBdr>
        </w:div>
        <w:div w:id="749623099">
          <w:marLeft w:val="0"/>
          <w:marRight w:val="0"/>
          <w:marTop w:val="0"/>
          <w:marBottom w:val="0"/>
          <w:divBdr>
            <w:top w:val="none" w:sz="0" w:space="0" w:color="auto"/>
            <w:left w:val="none" w:sz="0" w:space="0" w:color="auto"/>
            <w:bottom w:val="none" w:sz="0" w:space="0" w:color="auto"/>
            <w:right w:val="none" w:sz="0" w:space="0" w:color="auto"/>
          </w:divBdr>
        </w:div>
        <w:div w:id="307128346">
          <w:marLeft w:val="0"/>
          <w:marRight w:val="0"/>
          <w:marTop w:val="0"/>
          <w:marBottom w:val="0"/>
          <w:divBdr>
            <w:top w:val="none" w:sz="0" w:space="0" w:color="auto"/>
            <w:left w:val="none" w:sz="0" w:space="0" w:color="auto"/>
            <w:bottom w:val="none" w:sz="0" w:space="0" w:color="auto"/>
            <w:right w:val="none" w:sz="0" w:space="0" w:color="auto"/>
          </w:divBdr>
        </w:div>
        <w:div w:id="1388457349">
          <w:marLeft w:val="0"/>
          <w:marRight w:val="0"/>
          <w:marTop w:val="0"/>
          <w:marBottom w:val="0"/>
          <w:divBdr>
            <w:top w:val="none" w:sz="0" w:space="0" w:color="auto"/>
            <w:left w:val="none" w:sz="0" w:space="0" w:color="auto"/>
            <w:bottom w:val="none" w:sz="0" w:space="0" w:color="auto"/>
            <w:right w:val="none" w:sz="0" w:space="0" w:color="auto"/>
          </w:divBdr>
        </w:div>
        <w:div w:id="1726904310">
          <w:marLeft w:val="0"/>
          <w:marRight w:val="0"/>
          <w:marTop w:val="0"/>
          <w:marBottom w:val="0"/>
          <w:divBdr>
            <w:top w:val="none" w:sz="0" w:space="0" w:color="auto"/>
            <w:left w:val="none" w:sz="0" w:space="0" w:color="auto"/>
            <w:bottom w:val="none" w:sz="0" w:space="0" w:color="auto"/>
            <w:right w:val="none" w:sz="0" w:space="0" w:color="auto"/>
          </w:divBdr>
        </w:div>
        <w:div w:id="1432429784">
          <w:marLeft w:val="0"/>
          <w:marRight w:val="0"/>
          <w:marTop w:val="0"/>
          <w:marBottom w:val="0"/>
          <w:divBdr>
            <w:top w:val="none" w:sz="0" w:space="0" w:color="auto"/>
            <w:left w:val="none" w:sz="0" w:space="0" w:color="auto"/>
            <w:bottom w:val="none" w:sz="0" w:space="0" w:color="auto"/>
            <w:right w:val="none" w:sz="0" w:space="0" w:color="auto"/>
          </w:divBdr>
        </w:div>
        <w:div w:id="236788893">
          <w:marLeft w:val="0"/>
          <w:marRight w:val="0"/>
          <w:marTop w:val="0"/>
          <w:marBottom w:val="0"/>
          <w:divBdr>
            <w:top w:val="none" w:sz="0" w:space="0" w:color="auto"/>
            <w:left w:val="none" w:sz="0" w:space="0" w:color="auto"/>
            <w:bottom w:val="none" w:sz="0" w:space="0" w:color="auto"/>
            <w:right w:val="none" w:sz="0" w:space="0" w:color="auto"/>
          </w:divBdr>
        </w:div>
        <w:div w:id="1007907772">
          <w:marLeft w:val="0"/>
          <w:marRight w:val="0"/>
          <w:marTop w:val="0"/>
          <w:marBottom w:val="0"/>
          <w:divBdr>
            <w:top w:val="none" w:sz="0" w:space="0" w:color="auto"/>
            <w:left w:val="none" w:sz="0" w:space="0" w:color="auto"/>
            <w:bottom w:val="none" w:sz="0" w:space="0" w:color="auto"/>
            <w:right w:val="none" w:sz="0" w:space="0" w:color="auto"/>
          </w:divBdr>
        </w:div>
        <w:div w:id="705714382">
          <w:marLeft w:val="0"/>
          <w:marRight w:val="0"/>
          <w:marTop w:val="0"/>
          <w:marBottom w:val="0"/>
          <w:divBdr>
            <w:top w:val="none" w:sz="0" w:space="0" w:color="auto"/>
            <w:left w:val="none" w:sz="0" w:space="0" w:color="auto"/>
            <w:bottom w:val="none" w:sz="0" w:space="0" w:color="auto"/>
            <w:right w:val="none" w:sz="0" w:space="0" w:color="auto"/>
          </w:divBdr>
        </w:div>
        <w:div w:id="2113013615">
          <w:marLeft w:val="0"/>
          <w:marRight w:val="0"/>
          <w:marTop w:val="0"/>
          <w:marBottom w:val="0"/>
          <w:divBdr>
            <w:top w:val="none" w:sz="0" w:space="0" w:color="auto"/>
            <w:left w:val="none" w:sz="0" w:space="0" w:color="auto"/>
            <w:bottom w:val="none" w:sz="0" w:space="0" w:color="auto"/>
            <w:right w:val="none" w:sz="0" w:space="0" w:color="auto"/>
          </w:divBdr>
        </w:div>
      </w:divsChild>
    </w:div>
    <w:div w:id="1056201221">
      <w:bodyDiv w:val="1"/>
      <w:marLeft w:val="0"/>
      <w:marRight w:val="0"/>
      <w:marTop w:val="0"/>
      <w:marBottom w:val="0"/>
      <w:divBdr>
        <w:top w:val="none" w:sz="0" w:space="0" w:color="auto"/>
        <w:left w:val="none" w:sz="0" w:space="0" w:color="auto"/>
        <w:bottom w:val="none" w:sz="0" w:space="0" w:color="auto"/>
        <w:right w:val="none" w:sz="0" w:space="0" w:color="auto"/>
      </w:divBdr>
    </w:div>
    <w:div w:id="1418402217">
      <w:bodyDiv w:val="1"/>
      <w:marLeft w:val="0"/>
      <w:marRight w:val="0"/>
      <w:marTop w:val="0"/>
      <w:marBottom w:val="0"/>
      <w:divBdr>
        <w:top w:val="none" w:sz="0" w:space="0" w:color="auto"/>
        <w:left w:val="none" w:sz="0" w:space="0" w:color="auto"/>
        <w:bottom w:val="none" w:sz="0" w:space="0" w:color="auto"/>
        <w:right w:val="none" w:sz="0" w:space="0" w:color="auto"/>
      </w:divBdr>
      <w:divsChild>
        <w:div w:id="1860460770">
          <w:marLeft w:val="0"/>
          <w:marRight w:val="0"/>
          <w:marTop w:val="0"/>
          <w:marBottom w:val="0"/>
          <w:divBdr>
            <w:top w:val="none" w:sz="0" w:space="0" w:color="auto"/>
            <w:left w:val="none" w:sz="0" w:space="0" w:color="auto"/>
            <w:bottom w:val="none" w:sz="0" w:space="0" w:color="auto"/>
            <w:right w:val="none" w:sz="0" w:space="0" w:color="auto"/>
          </w:divBdr>
        </w:div>
        <w:div w:id="1960331573">
          <w:marLeft w:val="0"/>
          <w:marRight w:val="0"/>
          <w:marTop w:val="0"/>
          <w:marBottom w:val="0"/>
          <w:divBdr>
            <w:top w:val="none" w:sz="0" w:space="0" w:color="auto"/>
            <w:left w:val="none" w:sz="0" w:space="0" w:color="auto"/>
            <w:bottom w:val="none" w:sz="0" w:space="0" w:color="auto"/>
            <w:right w:val="none" w:sz="0" w:space="0" w:color="auto"/>
          </w:divBdr>
        </w:div>
        <w:div w:id="333146706">
          <w:marLeft w:val="0"/>
          <w:marRight w:val="0"/>
          <w:marTop w:val="0"/>
          <w:marBottom w:val="0"/>
          <w:divBdr>
            <w:top w:val="none" w:sz="0" w:space="0" w:color="auto"/>
            <w:left w:val="none" w:sz="0" w:space="0" w:color="auto"/>
            <w:bottom w:val="none" w:sz="0" w:space="0" w:color="auto"/>
            <w:right w:val="none" w:sz="0" w:space="0" w:color="auto"/>
          </w:divBdr>
        </w:div>
        <w:div w:id="1735666744">
          <w:marLeft w:val="0"/>
          <w:marRight w:val="0"/>
          <w:marTop w:val="0"/>
          <w:marBottom w:val="0"/>
          <w:divBdr>
            <w:top w:val="none" w:sz="0" w:space="0" w:color="auto"/>
            <w:left w:val="none" w:sz="0" w:space="0" w:color="auto"/>
            <w:bottom w:val="none" w:sz="0" w:space="0" w:color="auto"/>
            <w:right w:val="none" w:sz="0" w:space="0" w:color="auto"/>
          </w:divBdr>
        </w:div>
        <w:div w:id="1954943146">
          <w:marLeft w:val="0"/>
          <w:marRight w:val="0"/>
          <w:marTop w:val="0"/>
          <w:marBottom w:val="0"/>
          <w:divBdr>
            <w:top w:val="none" w:sz="0" w:space="0" w:color="auto"/>
            <w:left w:val="none" w:sz="0" w:space="0" w:color="auto"/>
            <w:bottom w:val="none" w:sz="0" w:space="0" w:color="auto"/>
            <w:right w:val="none" w:sz="0" w:space="0" w:color="auto"/>
          </w:divBdr>
        </w:div>
        <w:div w:id="1625043181">
          <w:marLeft w:val="0"/>
          <w:marRight w:val="0"/>
          <w:marTop w:val="0"/>
          <w:marBottom w:val="0"/>
          <w:divBdr>
            <w:top w:val="none" w:sz="0" w:space="0" w:color="auto"/>
            <w:left w:val="none" w:sz="0" w:space="0" w:color="auto"/>
            <w:bottom w:val="none" w:sz="0" w:space="0" w:color="auto"/>
            <w:right w:val="none" w:sz="0" w:space="0" w:color="auto"/>
          </w:divBdr>
        </w:div>
        <w:div w:id="451559797">
          <w:marLeft w:val="0"/>
          <w:marRight w:val="0"/>
          <w:marTop w:val="0"/>
          <w:marBottom w:val="0"/>
          <w:divBdr>
            <w:top w:val="none" w:sz="0" w:space="0" w:color="auto"/>
            <w:left w:val="none" w:sz="0" w:space="0" w:color="auto"/>
            <w:bottom w:val="none" w:sz="0" w:space="0" w:color="auto"/>
            <w:right w:val="none" w:sz="0" w:space="0" w:color="auto"/>
          </w:divBdr>
        </w:div>
        <w:div w:id="807824652">
          <w:marLeft w:val="0"/>
          <w:marRight w:val="0"/>
          <w:marTop w:val="0"/>
          <w:marBottom w:val="0"/>
          <w:divBdr>
            <w:top w:val="none" w:sz="0" w:space="0" w:color="auto"/>
            <w:left w:val="none" w:sz="0" w:space="0" w:color="auto"/>
            <w:bottom w:val="none" w:sz="0" w:space="0" w:color="auto"/>
            <w:right w:val="none" w:sz="0" w:space="0" w:color="auto"/>
          </w:divBdr>
        </w:div>
        <w:div w:id="409081842">
          <w:marLeft w:val="0"/>
          <w:marRight w:val="0"/>
          <w:marTop w:val="0"/>
          <w:marBottom w:val="0"/>
          <w:divBdr>
            <w:top w:val="none" w:sz="0" w:space="0" w:color="auto"/>
            <w:left w:val="none" w:sz="0" w:space="0" w:color="auto"/>
            <w:bottom w:val="none" w:sz="0" w:space="0" w:color="auto"/>
            <w:right w:val="none" w:sz="0" w:space="0" w:color="auto"/>
          </w:divBdr>
        </w:div>
        <w:div w:id="954403613">
          <w:marLeft w:val="0"/>
          <w:marRight w:val="0"/>
          <w:marTop w:val="0"/>
          <w:marBottom w:val="0"/>
          <w:divBdr>
            <w:top w:val="none" w:sz="0" w:space="0" w:color="auto"/>
            <w:left w:val="none" w:sz="0" w:space="0" w:color="auto"/>
            <w:bottom w:val="none" w:sz="0" w:space="0" w:color="auto"/>
            <w:right w:val="none" w:sz="0" w:space="0" w:color="auto"/>
          </w:divBdr>
        </w:div>
        <w:div w:id="1910071246">
          <w:marLeft w:val="0"/>
          <w:marRight w:val="0"/>
          <w:marTop w:val="0"/>
          <w:marBottom w:val="0"/>
          <w:divBdr>
            <w:top w:val="none" w:sz="0" w:space="0" w:color="auto"/>
            <w:left w:val="none" w:sz="0" w:space="0" w:color="auto"/>
            <w:bottom w:val="none" w:sz="0" w:space="0" w:color="auto"/>
            <w:right w:val="none" w:sz="0" w:space="0" w:color="auto"/>
          </w:divBdr>
        </w:div>
        <w:div w:id="50665651">
          <w:marLeft w:val="0"/>
          <w:marRight w:val="0"/>
          <w:marTop w:val="0"/>
          <w:marBottom w:val="0"/>
          <w:divBdr>
            <w:top w:val="none" w:sz="0" w:space="0" w:color="auto"/>
            <w:left w:val="none" w:sz="0" w:space="0" w:color="auto"/>
            <w:bottom w:val="none" w:sz="0" w:space="0" w:color="auto"/>
            <w:right w:val="none" w:sz="0" w:space="0" w:color="auto"/>
          </w:divBdr>
        </w:div>
        <w:div w:id="190383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9c07380-cc98-41bd-806b-0ae925588f66}" enabled="0" method="" siteId="{79c07380-cc98-41bd-806b-0ae925588f6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Gurl, Kara</dc:creator>
  <keywords/>
  <dc:description/>
  <lastModifiedBy>Spezio, Jessica</lastModifiedBy>
  <revision>5</revision>
  <lastPrinted>2023-10-10T18:05:00.0000000Z</lastPrinted>
  <dcterms:created xsi:type="dcterms:W3CDTF">2026-05-21T13:55:00.0000000Z</dcterms:created>
  <dcterms:modified xsi:type="dcterms:W3CDTF">2026-07-28T20:20:49.6660298Z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1df74bb52f53abfbdb24589fe4808f65504345628bc0bdb63f32a4a47807ee1b</vt:lpwstr>
  </property>
</Properties>
</file>