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F32CB" w14:textId="1DDC1A08" w:rsidR="005A5C18" w:rsidRPr="00D961F8" w:rsidRDefault="002E084B" w:rsidP="000912BA">
      <w:pPr>
        <w:spacing w:after="0" w:line="240" w:lineRule="auto"/>
        <w:jc w:val="center"/>
        <w:rPr>
          <w:rFonts w:ascii="Aptos" w:eastAsia="Aptos" w:hAnsi="Aptos" w:cs="Aptos"/>
          <w:b/>
          <w:color w:val="000000" w:themeColor="text1"/>
        </w:rPr>
      </w:pPr>
      <w:r w:rsidRPr="00D961F8">
        <w:rPr>
          <w:rFonts w:ascii="Aptos" w:eastAsia="Aptos" w:hAnsi="Aptos" w:cs="Aptos"/>
          <w:b/>
          <w:color w:val="000000" w:themeColor="text1"/>
        </w:rPr>
        <w:t>Congestion Pricing</w:t>
      </w:r>
      <w:r w:rsidR="001C2C1C" w:rsidRPr="00D961F8">
        <w:rPr>
          <w:rFonts w:ascii="Aptos" w:eastAsia="Aptos" w:hAnsi="Aptos" w:cs="Aptos"/>
          <w:b/>
          <w:color w:val="000000" w:themeColor="text1"/>
        </w:rPr>
        <w:t xml:space="preserve">: </w:t>
      </w:r>
      <w:r w:rsidRPr="00D961F8">
        <w:rPr>
          <w:rFonts w:ascii="Aptos" w:eastAsia="Aptos" w:hAnsi="Aptos" w:cs="Aptos"/>
          <w:b/>
          <w:color w:val="000000" w:themeColor="text1"/>
        </w:rPr>
        <w:t>Continuing to make Capital Investments Possible</w:t>
      </w:r>
    </w:p>
    <w:p w14:paraId="66FFC6EB" w14:textId="5EEA67DB" w:rsidR="007115C6" w:rsidRPr="00D961F8" w:rsidRDefault="00382145" w:rsidP="000912BA">
      <w:pPr>
        <w:spacing w:after="0" w:line="240" w:lineRule="auto"/>
        <w:jc w:val="center"/>
        <w:rPr>
          <w:rFonts w:ascii="Aptos" w:eastAsia="Aptos" w:hAnsi="Aptos" w:cs="Aptos"/>
          <w:b/>
          <w:color w:val="000000" w:themeColor="text1"/>
        </w:rPr>
      </w:pPr>
      <w:r w:rsidRPr="00D961F8">
        <w:rPr>
          <w:rFonts w:ascii="Aptos" w:eastAsia="Aptos" w:hAnsi="Aptos" w:cs="Aptos"/>
          <w:b/>
          <w:color w:val="000000" w:themeColor="text1"/>
        </w:rPr>
        <w:t>Capital Committee Testimony</w:t>
      </w:r>
    </w:p>
    <w:p w14:paraId="01416439" w14:textId="02506970" w:rsidR="00364890" w:rsidRDefault="00FB46D8">
      <w:pPr>
        <w:jc w:val="center"/>
        <w:rPr>
          <w:rFonts w:ascii="Aptos" w:eastAsia="Aptos" w:hAnsi="Aptos" w:cs="Aptos"/>
          <w:color w:val="000000" w:themeColor="text1"/>
        </w:rPr>
        <w:pPrChange w:id="0" w:author="James, Nia" w:date="2026-10-23T17:07:00Z" w16du:dateUtc="2026-10-23T21:07:00Z">
          <w:pPr/>
        </w:pPrChange>
      </w:pPr>
      <w:r w:rsidRPr="00D961F8">
        <w:rPr>
          <w:rFonts w:ascii="Aptos" w:eastAsia="Aptos" w:hAnsi="Aptos" w:cs="Aptos"/>
          <w:b/>
          <w:color w:val="000000" w:themeColor="text1"/>
        </w:rPr>
        <w:t>October 26, 2026</w:t>
      </w:r>
    </w:p>
    <w:p w14:paraId="6E3A94A5" w14:textId="61E98F2E" w:rsidR="57603D2C" w:rsidRDefault="57603D2C" w:rsidP="14E3C864">
      <w:pPr>
        <w:jc w:val="both"/>
        <w:rPr>
          <w:rFonts w:ascii="Aptos" w:eastAsia="Aptos" w:hAnsi="Aptos" w:cs="Aptos"/>
          <w:color w:val="000000" w:themeColor="text1"/>
        </w:rPr>
      </w:pPr>
      <w:r w:rsidRPr="14E3C864">
        <w:rPr>
          <w:rFonts w:ascii="Aptos" w:eastAsia="Aptos" w:hAnsi="Aptos" w:cs="Aptos"/>
          <w:color w:val="000000" w:themeColor="text1"/>
        </w:rPr>
        <w:t>Good day, my name is Nia James, the Policy and Public Affairs Associate with the Permanent Citizens Advisory Committee to the MTA</w:t>
      </w:r>
      <w:r w:rsidR="002550BC">
        <w:rPr>
          <w:rFonts w:ascii="Aptos" w:eastAsia="Aptos" w:hAnsi="Aptos" w:cs="Aptos"/>
          <w:color w:val="000000" w:themeColor="text1"/>
        </w:rPr>
        <w:t>, PCAC</w:t>
      </w:r>
      <w:r w:rsidRPr="14E3C864">
        <w:rPr>
          <w:rFonts w:ascii="Aptos" w:eastAsia="Aptos" w:hAnsi="Aptos" w:cs="Aptos"/>
          <w:color w:val="000000" w:themeColor="text1"/>
        </w:rPr>
        <w:t>.</w:t>
      </w:r>
    </w:p>
    <w:p w14:paraId="21889051" w14:textId="77777777" w:rsidR="008F6092" w:rsidRDefault="008F6092" w:rsidP="008F6092">
      <w:pPr>
        <w:jc w:val="both"/>
      </w:pPr>
      <w:r w:rsidRPr="3A242720">
        <w:rPr>
          <w:rFonts w:ascii="Aptos" w:eastAsia="Aptos" w:hAnsi="Aptos" w:cs="Aptos"/>
          <w:color w:val="000000" w:themeColor="text1"/>
        </w:rPr>
        <w:t xml:space="preserve">Just last week, the Governor announced a $1.9B </w:t>
      </w:r>
      <w:r>
        <w:rPr>
          <w:rFonts w:ascii="Aptos" w:eastAsia="Aptos" w:hAnsi="Aptos" w:cs="Aptos"/>
          <w:color w:val="000000" w:themeColor="text1"/>
        </w:rPr>
        <w:t>congestion pricing-</w:t>
      </w:r>
      <w:r w:rsidRPr="3A242720">
        <w:rPr>
          <w:rFonts w:ascii="Aptos" w:eastAsia="Aptos" w:hAnsi="Aptos" w:cs="Aptos"/>
          <w:color w:val="000000" w:themeColor="text1"/>
        </w:rPr>
        <w:t xml:space="preserve">funded investment to make A and C service in Brooklyn and Queens more efficient with CBTC signal modernization. </w:t>
      </w:r>
      <w:r>
        <w:rPr>
          <w:rFonts w:ascii="Aptos" w:eastAsia="Aptos" w:hAnsi="Aptos" w:cs="Aptos"/>
          <w:color w:val="000000" w:themeColor="text1"/>
        </w:rPr>
        <w:t>That will make the commutes of hundreds of thousands of New Yorkers faster and more reliable.</w:t>
      </w:r>
    </w:p>
    <w:p w14:paraId="41D499E2" w14:textId="217BAF4B" w:rsidR="57603D2C" w:rsidRDefault="57603D2C" w:rsidP="3A242720">
      <w:pPr>
        <w:jc w:val="both"/>
        <w:rPr>
          <w:rFonts w:ascii="Aptos" w:eastAsia="Aptos" w:hAnsi="Aptos" w:cs="Aptos"/>
          <w:color w:val="000000" w:themeColor="text1"/>
        </w:rPr>
      </w:pPr>
      <w:r w:rsidRPr="3A242720">
        <w:rPr>
          <w:rFonts w:ascii="Aptos" w:eastAsia="Aptos" w:hAnsi="Aptos" w:cs="Aptos"/>
          <w:color w:val="000000" w:themeColor="text1"/>
        </w:rPr>
        <w:t>This past month</w:t>
      </w:r>
      <w:r w:rsidR="788F4D36" w:rsidRPr="3A242720">
        <w:rPr>
          <w:rFonts w:ascii="Aptos" w:eastAsia="Aptos" w:hAnsi="Aptos" w:cs="Aptos"/>
          <w:color w:val="000000" w:themeColor="text1"/>
        </w:rPr>
        <w:t xml:space="preserve"> there were several station </w:t>
      </w:r>
      <w:r w:rsidR="0704388A" w:rsidRPr="3A242720">
        <w:rPr>
          <w:rFonts w:ascii="Aptos" w:eastAsia="Aptos" w:hAnsi="Aptos" w:cs="Aptos"/>
          <w:color w:val="000000" w:themeColor="text1"/>
        </w:rPr>
        <w:t xml:space="preserve">upgrades </w:t>
      </w:r>
      <w:r w:rsidR="788F4D36" w:rsidRPr="3A242720">
        <w:rPr>
          <w:rFonts w:ascii="Aptos" w:eastAsia="Aptos" w:hAnsi="Aptos" w:cs="Aptos"/>
          <w:color w:val="000000" w:themeColor="text1"/>
        </w:rPr>
        <w:t xml:space="preserve">and </w:t>
      </w:r>
      <w:r w:rsidR="002010F4" w:rsidRPr="3A242720">
        <w:rPr>
          <w:rFonts w:ascii="Aptos" w:eastAsia="Aptos" w:hAnsi="Aptos" w:cs="Aptos"/>
          <w:color w:val="000000" w:themeColor="text1"/>
        </w:rPr>
        <w:t xml:space="preserve">a </w:t>
      </w:r>
      <w:r w:rsidR="788F4D36" w:rsidRPr="3A242720">
        <w:rPr>
          <w:rFonts w:ascii="Aptos" w:eastAsia="Aptos" w:hAnsi="Aptos" w:cs="Aptos"/>
          <w:color w:val="000000" w:themeColor="text1"/>
        </w:rPr>
        <w:t>groundbreaking at 42</w:t>
      </w:r>
      <w:r w:rsidR="788F4D36" w:rsidRPr="3A242720">
        <w:rPr>
          <w:rFonts w:ascii="Aptos" w:eastAsia="Aptos" w:hAnsi="Aptos" w:cs="Aptos"/>
          <w:color w:val="000000" w:themeColor="text1"/>
          <w:vertAlign w:val="superscript"/>
        </w:rPr>
        <w:t>nd</w:t>
      </w:r>
      <w:r w:rsidR="4C8B83D5" w:rsidRPr="52CB7CEC">
        <w:rPr>
          <w:rFonts w:ascii="Aptos" w:eastAsia="Aptos" w:hAnsi="Aptos" w:cs="Aptos"/>
          <w:color w:val="000000" w:themeColor="text1"/>
        </w:rPr>
        <w:t xml:space="preserve"> – Bryant Park</w:t>
      </w:r>
      <w:r w:rsidR="00FD7441">
        <w:rPr>
          <w:rFonts w:ascii="Aptos" w:eastAsia="Aptos" w:hAnsi="Aptos" w:cs="Aptos"/>
          <w:color w:val="000000" w:themeColor="text1"/>
        </w:rPr>
        <w:t>,</w:t>
      </w:r>
      <w:r w:rsidR="788F4D36" w:rsidRPr="3A242720">
        <w:rPr>
          <w:rFonts w:ascii="Aptos" w:eastAsia="Aptos" w:hAnsi="Aptos" w:cs="Aptos"/>
          <w:color w:val="000000" w:themeColor="text1"/>
        </w:rPr>
        <w:t xml:space="preserve"> where the first ‘funded by Congestion Pricing’ sign</w:t>
      </w:r>
      <w:r w:rsidR="24640A18" w:rsidRPr="3A242720">
        <w:rPr>
          <w:rFonts w:ascii="Aptos" w:eastAsia="Aptos" w:hAnsi="Aptos" w:cs="Aptos"/>
          <w:color w:val="000000" w:themeColor="text1"/>
        </w:rPr>
        <w:t>age</w:t>
      </w:r>
      <w:r w:rsidR="788F4D36" w:rsidRPr="3A242720">
        <w:rPr>
          <w:rFonts w:ascii="Aptos" w:eastAsia="Aptos" w:hAnsi="Aptos" w:cs="Aptos"/>
          <w:color w:val="000000" w:themeColor="text1"/>
        </w:rPr>
        <w:t xml:space="preserve"> was unvei</w:t>
      </w:r>
      <w:r w:rsidR="1D7028F2" w:rsidRPr="3A242720">
        <w:rPr>
          <w:rFonts w:ascii="Aptos" w:eastAsia="Aptos" w:hAnsi="Aptos" w:cs="Aptos"/>
          <w:color w:val="000000" w:themeColor="text1"/>
        </w:rPr>
        <w:t>led.</w:t>
      </w:r>
      <w:r w:rsidR="007B7BA6">
        <w:rPr>
          <w:rFonts w:ascii="Aptos" w:eastAsia="Aptos" w:hAnsi="Aptos" w:cs="Aptos"/>
          <w:color w:val="000000" w:themeColor="text1"/>
        </w:rPr>
        <w:t xml:space="preserve"> </w:t>
      </w:r>
      <w:r w:rsidR="00625EE1">
        <w:rPr>
          <w:rFonts w:ascii="Aptos" w:eastAsia="Aptos" w:hAnsi="Aptos" w:cs="Aptos"/>
          <w:color w:val="000000" w:themeColor="text1"/>
        </w:rPr>
        <w:t>Adding this important signage shows peop</w:t>
      </w:r>
      <w:r w:rsidR="0005183D">
        <w:rPr>
          <w:rFonts w:ascii="Aptos" w:eastAsia="Aptos" w:hAnsi="Aptos" w:cs="Aptos"/>
          <w:color w:val="000000" w:themeColor="text1"/>
        </w:rPr>
        <w:t xml:space="preserve">le </w:t>
      </w:r>
      <w:r w:rsidR="00D62A07">
        <w:rPr>
          <w:rFonts w:ascii="Aptos" w:eastAsia="Aptos" w:hAnsi="Aptos" w:cs="Aptos"/>
          <w:color w:val="000000" w:themeColor="text1"/>
        </w:rPr>
        <w:t>just where that critical money is going.</w:t>
      </w:r>
      <w:r w:rsidR="00D25B8A">
        <w:rPr>
          <w:rFonts w:ascii="Aptos" w:eastAsia="Aptos" w:hAnsi="Aptos" w:cs="Aptos"/>
          <w:color w:val="000000" w:themeColor="text1"/>
        </w:rPr>
        <w:t xml:space="preserve"> </w:t>
      </w:r>
      <w:r w:rsidR="00625EE1">
        <w:rPr>
          <w:rFonts w:ascii="Aptos" w:eastAsia="Aptos" w:hAnsi="Aptos" w:cs="Aptos"/>
          <w:color w:val="000000" w:themeColor="text1"/>
        </w:rPr>
        <w:t xml:space="preserve"> </w:t>
      </w:r>
      <w:r w:rsidR="00D25B8A">
        <w:rPr>
          <w:rFonts w:ascii="Aptos" w:eastAsia="Aptos" w:hAnsi="Aptos" w:cs="Aptos"/>
          <w:color w:val="000000" w:themeColor="text1"/>
        </w:rPr>
        <w:t xml:space="preserve"> </w:t>
      </w:r>
      <w:r w:rsidR="2D33D0DC" w:rsidRPr="3A242720">
        <w:rPr>
          <w:rFonts w:ascii="Aptos" w:eastAsia="Aptos" w:hAnsi="Aptos" w:cs="Aptos"/>
          <w:color w:val="000000" w:themeColor="text1"/>
        </w:rPr>
        <w:t xml:space="preserve">Straphangers and </w:t>
      </w:r>
      <w:r w:rsidR="510F10CB" w:rsidRPr="177C71D4">
        <w:rPr>
          <w:rFonts w:ascii="Aptos" w:eastAsia="Aptos" w:hAnsi="Aptos" w:cs="Aptos"/>
          <w:color w:val="000000" w:themeColor="text1"/>
        </w:rPr>
        <w:t>drivers</w:t>
      </w:r>
      <w:r w:rsidR="00625EE1">
        <w:rPr>
          <w:rFonts w:ascii="Aptos" w:eastAsia="Aptos" w:hAnsi="Aptos" w:cs="Aptos"/>
          <w:color w:val="000000" w:themeColor="text1"/>
        </w:rPr>
        <w:t xml:space="preserve"> </w:t>
      </w:r>
      <w:r w:rsidR="00D62A07">
        <w:rPr>
          <w:rFonts w:ascii="Aptos" w:eastAsia="Aptos" w:hAnsi="Aptos" w:cs="Aptos"/>
          <w:color w:val="000000" w:themeColor="text1"/>
        </w:rPr>
        <w:t>alike</w:t>
      </w:r>
      <w:r w:rsidR="2D33D0DC" w:rsidRPr="3A242720">
        <w:rPr>
          <w:rFonts w:ascii="Aptos" w:eastAsia="Aptos" w:hAnsi="Aptos" w:cs="Aptos"/>
          <w:color w:val="000000" w:themeColor="text1"/>
        </w:rPr>
        <w:t xml:space="preserve"> will now be able to see the</w:t>
      </w:r>
      <w:r w:rsidR="00372F18" w:rsidRPr="00372F18">
        <w:rPr>
          <w:rFonts w:ascii="Aptos" w:eastAsia="Aptos" w:hAnsi="Aptos" w:cs="Aptos"/>
          <w:color w:val="000000" w:themeColor="text1"/>
        </w:rPr>
        <w:t xml:space="preserve"> </w:t>
      </w:r>
      <w:r w:rsidR="2D33D0DC" w:rsidRPr="3A242720">
        <w:rPr>
          <w:rFonts w:ascii="Aptos" w:eastAsia="Aptos" w:hAnsi="Aptos" w:cs="Aptos"/>
          <w:color w:val="000000" w:themeColor="text1"/>
        </w:rPr>
        <w:t xml:space="preserve">benefits of funding made available because of </w:t>
      </w:r>
      <w:r w:rsidR="2657298F" w:rsidRPr="3A242720">
        <w:rPr>
          <w:rFonts w:ascii="Aptos" w:eastAsia="Aptos" w:hAnsi="Aptos" w:cs="Aptos"/>
          <w:color w:val="000000" w:themeColor="text1"/>
        </w:rPr>
        <w:t xml:space="preserve">the </w:t>
      </w:r>
      <w:r w:rsidR="2D33D0DC" w:rsidRPr="3A242720">
        <w:rPr>
          <w:rFonts w:ascii="Aptos" w:eastAsia="Aptos" w:hAnsi="Aptos" w:cs="Aptos"/>
          <w:color w:val="000000" w:themeColor="text1"/>
        </w:rPr>
        <w:t>program</w:t>
      </w:r>
      <w:r w:rsidR="415B3FF2" w:rsidRPr="3A242720">
        <w:rPr>
          <w:rFonts w:ascii="Aptos" w:eastAsia="Aptos" w:hAnsi="Aptos" w:cs="Aptos"/>
          <w:color w:val="000000" w:themeColor="text1"/>
        </w:rPr>
        <w:t xml:space="preserve"> with this special branding</w:t>
      </w:r>
      <w:r w:rsidR="2D33D0DC" w:rsidRPr="3A242720">
        <w:rPr>
          <w:rFonts w:ascii="Aptos" w:eastAsia="Aptos" w:hAnsi="Aptos" w:cs="Aptos"/>
          <w:color w:val="000000" w:themeColor="text1"/>
        </w:rPr>
        <w:t>.</w:t>
      </w:r>
      <w:r w:rsidR="003B7E1F" w:rsidRPr="003B7E1F">
        <w:rPr>
          <w:rFonts w:ascii="Aptos" w:eastAsia="Aptos" w:hAnsi="Aptos" w:cs="Aptos"/>
          <w:color w:val="000000" w:themeColor="text1"/>
        </w:rPr>
        <w:t xml:space="preserve"> </w:t>
      </w:r>
      <w:r w:rsidR="003B7E1F">
        <w:rPr>
          <w:rFonts w:ascii="Aptos" w:eastAsia="Aptos" w:hAnsi="Aptos" w:cs="Aptos"/>
          <w:color w:val="000000" w:themeColor="text1"/>
        </w:rPr>
        <w:t>PCAC has long called for</w:t>
      </w:r>
      <w:r w:rsidR="003B7E1F" w:rsidRPr="52CB7CEC">
        <w:rPr>
          <w:rFonts w:ascii="Aptos" w:eastAsia="Aptos" w:hAnsi="Aptos" w:cs="Aptos"/>
          <w:color w:val="000000" w:themeColor="text1"/>
        </w:rPr>
        <w:t xml:space="preserve"> </w:t>
      </w:r>
      <w:r w:rsidR="003D1DB9">
        <w:rPr>
          <w:rFonts w:ascii="Aptos" w:eastAsia="Aptos" w:hAnsi="Aptos" w:cs="Aptos"/>
          <w:color w:val="000000" w:themeColor="text1"/>
        </w:rPr>
        <w:t>signs</w:t>
      </w:r>
      <w:r w:rsidR="003B7E1F">
        <w:rPr>
          <w:rFonts w:ascii="Aptos" w:eastAsia="Aptos" w:hAnsi="Aptos" w:cs="Aptos"/>
          <w:color w:val="000000" w:themeColor="text1"/>
        </w:rPr>
        <w:t xml:space="preserve"> to </w:t>
      </w:r>
      <w:r w:rsidR="003D1DB9">
        <w:rPr>
          <w:rFonts w:ascii="Aptos" w:eastAsia="Aptos" w:hAnsi="Aptos" w:cs="Aptos"/>
          <w:color w:val="000000" w:themeColor="text1"/>
        </w:rPr>
        <w:t>highlight</w:t>
      </w:r>
      <w:r w:rsidR="003D1DB9" w:rsidRPr="52CB7CEC">
        <w:rPr>
          <w:rFonts w:ascii="Aptos" w:eastAsia="Aptos" w:hAnsi="Aptos" w:cs="Aptos"/>
          <w:color w:val="000000" w:themeColor="text1"/>
        </w:rPr>
        <w:t xml:space="preserve"> </w:t>
      </w:r>
      <w:r w:rsidR="003B7E1F">
        <w:rPr>
          <w:rFonts w:ascii="Aptos" w:eastAsia="Aptos" w:hAnsi="Aptos" w:cs="Aptos"/>
          <w:color w:val="000000" w:themeColor="text1"/>
        </w:rPr>
        <w:t>how essential</w:t>
      </w:r>
      <w:r w:rsidR="009A5013">
        <w:rPr>
          <w:rFonts w:ascii="Aptos" w:eastAsia="Aptos" w:hAnsi="Aptos" w:cs="Aptos"/>
          <w:color w:val="000000" w:themeColor="text1"/>
        </w:rPr>
        <w:t xml:space="preserve"> the program is </w:t>
      </w:r>
      <w:r w:rsidR="003B5E85">
        <w:rPr>
          <w:rFonts w:ascii="Aptos" w:eastAsia="Aptos" w:hAnsi="Aptos" w:cs="Aptos"/>
          <w:color w:val="000000" w:themeColor="text1"/>
        </w:rPr>
        <w:t>to</w:t>
      </w:r>
      <w:r w:rsidR="003B5E85" w:rsidRPr="52CB7CEC">
        <w:rPr>
          <w:rFonts w:ascii="Aptos" w:eastAsia="Aptos" w:hAnsi="Aptos" w:cs="Aptos"/>
          <w:color w:val="000000" w:themeColor="text1"/>
        </w:rPr>
        <w:t xml:space="preserve"> </w:t>
      </w:r>
      <w:proofErr w:type="gramStart"/>
      <w:r w:rsidR="00655819">
        <w:rPr>
          <w:rFonts w:ascii="Aptos" w:eastAsia="Aptos" w:hAnsi="Aptos" w:cs="Aptos"/>
          <w:color w:val="000000" w:themeColor="text1"/>
        </w:rPr>
        <w:t>delivering</w:t>
      </w:r>
      <w:proofErr w:type="gramEnd"/>
      <w:r w:rsidR="00655819">
        <w:rPr>
          <w:rFonts w:ascii="Aptos" w:eastAsia="Aptos" w:hAnsi="Aptos" w:cs="Aptos"/>
          <w:color w:val="000000" w:themeColor="text1"/>
        </w:rPr>
        <w:t xml:space="preserve"> </w:t>
      </w:r>
      <w:r w:rsidR="003B5E85">
        <w:rPr>
          <w:rFonts w:ascii="Aptos" w:eastAsia="Aptos" w:hAnsi="Aptos" w:cs="Aptos"/>
          <w:color w:val="000000" w:themeColor="text1"/>
        </w:rPr>
        <w:t>the</w:t>
      </w:r>
      <w:r w:rsidR="003B5E85" w:rsidRPr="52CB7CEC">
        <w:rPr>
          <w:rFonts w:ascii="Aptos" w:eastAsia="Aptos" w:hAnsi="Aptos" w:cs="Aptos"/>
          <w:color w:val="000000" w:themeColor="text1"/>
        </w:rPr>
        <w:t xml:space="preserve"> </w:t>
      </w:r>
      <w:r w:rsidR="00655819">
        <w:rPr>
          <w:rFonts w:ascii="Aptos" w:eastAsia="Aptos" w:hAnsi="Aptos" w:cs="Aptos"/>
          <w:color w:val="000000" w:themeColor="text1"/>
        </w:rPr>
        <w:t>MTA’s capital needs. This</w:t>
      </w:r>
      <w:r w:rsidR="6E4C889C" w:rsidRPr="3A242720">
        <w:rPr>
          <w:rFonts w:ascii="Aptos" w:eastAsia="Aptos" w:hAnsi="Aptos" w:cs="Aptos"/>
          <w:color w:val="000000" w:themeColor="text1"/>
        </w:rPr>
        <w:t xml:space="preserve"> is just one of six stations that began construction </w:t>
      </w:r>
      <w:r w:rsidR="6E4C889C" w:rsidRPr="52CB7CEC">
        <w:rPr>
          <w:rFonts w:ascii="Aptos" w:eastAsia="Aptos" w:hAnsi="Aptos" w:cs="Aptos"/>
          <w:color w:val="000000" w:themeColor="text1"/>
        </w:rPr>
        <w:t>o</w:t>
      </w:r>
      <w:r w:rsidR="00AE1E5F">
        <w:rPr>
          <w:rFonts w:ascii="Aptos" w:eastAsia="Aptos" w:hAnsi="Aptos" w:cs="Aptos"/>
          <w:color w:val="000000" w:themeColor="text1"/>
        </w:rPr>
        <w:t>f</w:t>
      </w:r>
      <w:r w:rsidR="6E4C889C" w:rsidRPr="3A242720">
        <w:rPr>
          <w:rFonts w:ascii="Aptos" w:eastAsia="Aptos" w:hAnsi="Aptos" w:cs="Aptos"/>
          <w:color w:val="000000" w:themeColor="text1"/>
        </w:rPr>
        <w:t xml:space="preserve"> ADA upgrades </w:t>
      </w:r>
      <w:r w:rsidR="00E55C05" w:rsidRPr="3A242720">
        <w:rPr>
          <w:rFonts w:ascii="Aptos" w:eastAsia="Aptos" w:hAnsi="Aptos" w:cs="Aptos"/>
          <w:color w:val="000000" w:themeColor="text1"/>
        </w:rPr>
        <w:t>because of</w:t>
      </w:r>
      <w:r w:rsidR="6E4C889C" w:rsidRPr="3A242720">
        <w:rPr>
          <w:rFonts w:ascii="Aptos" w:eastAsia="Aptos" w:hAnsi="Aptos" w:cs="Aptos"/>
          <w:color w:val="000000" w:themeColor="text1"/>
        </w:rPr>
        <w:t xml:space="preserve"> </w:t>
      </w:r>
      <w:r w:rsidR="6E4C889C" w:rsidRPr="52CB7CEC">
        <w:rPr>
          <w:rFonts w:ascii="Aptos" w:eastAsia="Aptos" w:hAnsi="Aptos" w:cs="Aptos"/>
          <w:color w:val="000000" w:themeColor="text1"/>
        </w:rPr>
        <w:t>C</w:t>
      </w:r>
      <w:r w:rsidR="00B80EE0">
        <w:rPr>
          <w:rFonts w:ascii="Aptos" w:eastAsia="Aptos" w:hAnsi="Aptos" w:cs="Aptos"/>
          <w:color w:val="000000" w:themeColor="text1"/>
        </w:rPr>
        <w:t xml:space="preserve">ongestion </w:t>
      </w:r>
      <w:r w:rsidR="6E4C889C" w:rsidRPr="52CB7CEC">
        <w:rPr>
          <w:rFonts w:ascii="Aptos" w:eastAsia="Aptos" w:hAnsi="Aptos" w:cs="Aptos"/>
          <w:color w:val="000000" w:themeColor="text1"/>
        </w:rPr>
        <w:t>P</w:t>
      </w:r>
      <w:r w:rsidR="00B80EE0">
        <w:rPr>
          <w:rFonts w:ascii="Aptos" w:eastAsia="Aptos" w:hAnsi="Aptos" w:cs="Aptos"/>
          <w:color w:val="000000" w:themeColor="text1"/>
        </w:rPr>
        <w:t>ricing</w:t>
      </w:r>
      <w:r w:rsidR="6E4C889C" w:rsidRPr="3A242720">
        <w:rPr>
          <w:rFonts w:ascii="Aptos" w:eastAsia="Aptos" w:hAnsi="Aptos" w:cs="Aptos"/>
          <w:color w:val="000000" w:themeColor="text1"/>
        </w:rPr>
        <w:t xml:space="preserve"> funding.</w:t>
      </w:r>
      <w:r w:rsidR="039AF2D3" w:rsidRPr="3A242720">
        <w:rPr>
          <w:rFonts w:ascii="Aptos" w:eastAsia="Aptos" w:hAnsi="Aptos" w:cs="Aptos"/>
          <w:color w:val="000000" w:themeColor="text1"/>
        </w:rPr>
        <w:t xml:space="preserve"> </w:t>
      </w:r>
      <w:r w:rsidR="273E0F38" w:rsidRPr="3A242720">
        <w:rPr>
          <w:rFonts w:ascii="Aptos" w:eastAsia="Aptos" w:hAnsi="Aptos" w:cs="Aptos"/>
          <w:color w:val="000000" w:themeColor="text1"/>
        </w:rPr>
        <w:t>137 St-City College elevators are now open on both sides</w:t>
      </w:r>
      <w:r w:rsidR="0965E868" w:rsidRPr="75BCBF53">
        <w:rPr>
          <w:rFonts w:ascii="Aptos" w:eastAsia="Aptos" w:hAnsi="Aptos" w:cs="Aptos"/>
          <w:color w:val="000000" w:themeColor="text1"/>
        </w:rPr>
        <w:t>,</w:t>
      </w:r>
      <w:r w:rsidR="273E0F38" w:rsidRPr="3A242720">
        <w:rPr>
          <w:rFonts w:ascii="Aptos" w:eastAsia="Aptos" w:hAnsi="Aptos" w:cs="Aptos"/>
          <w:color w:val="000000" w:themeColor="text1"/>
        </w:rPr>
        <w:t xml:space="preserve"> making the station fully accessible</w:t>
      </w:r>
      <w:r w:rsidR="00611375">
        <w:rPr>
          <w:rFonts w:ascii="Aptos" w:eastAsia="Aptos" w:hAnsi="Aptos" w:cs="Aptos"/>
          <w:color w:val="000000" w:themeColor="text1"/>
        </w:rPr>
        <w:t>.</w:t>
      </w:r>
      <w:r w:rsidR="273E0F38" w:rsidRPr="3A242720">
        <w:rPr>
          <w:rFonts w:ascii="Aptos" w:eastAsia="Aptos" w:hAnsi="Aptos" w:cs="Aptos"/>
          <w:color w:val="000000" w:themeColor="text1"/>
        </w:rPr>
        <w:t xml:space="preserve"> </w:t>
      </w:r>
    </w:p>
    <w:p w14:paraId="6F592E9B" w14:textId="7D3E5EAC" w:rsidR="2F7F645E" w:rsidRDefault="2F7F645E" w:rsidP="14E3C864">
      <w:pPr>
        <w:jc w:val="both"/>
        <w:rPr>
          <w:rFonts w:ascii="Aptos" w:eastAsia="Aptos" w:hAnsi="Aptos" w:cs="Aptos"/>
          <w:color w:val="000000" w:themeColor="text1"/>
        </w:rPr>
      </w:pPr>
      <w:r w:rsidRPr="14E3C864">
        <w:rPr>
          <w:rFonts w:ascii="Aptos" w:eastAsia="Aptos" w:hAnsi="Aptos" w:cs="Aptos"/>
          <w:color w:val="000000" w:themeColor="text1"/>
        </w:rPr>
        <w:t xml:space="preserve">It is always something to celebrate when there are accessibility improvements, so </w:t>
      </w:r>
      <w:r w:rsidR="00C5444E">
        <w:rPr>
          <w:rFonts w:ascii="Aptos" w:eastAsia="Aptos" w:hAnsi="Aptos" w:cs="Aptos"/>
          <w:color w:val="000000" w:themeColor="text1"/>
        </w:rPr>
        <w:t xml:space="preserve">getting to 70% completion on </w:t>
      </w:r>
      <w:r w:rsidR="00544DF0">
        <w:rPr>
          <w:rFonts w:ascii="Aptos" w:eastAsia="Aptos" w:hAnsi="Aptos" w:cs="Aptos"/>
          <w:color w:val="000000" w:themeColor="text1"/>
        </w:rPr>
        <w:t>Metro-North’s</w:t>
      </w:r>
      <w:r w:rsidR="00795049">
        <w:rPr>
          <w:rFonts w:ascii="Aptos" w:eastAsia="Aptos" w:hAnsi="Aptos" w:cs="Aptos"/>
          <w:color w:val="000000" w:themeColor="text1"/>
        </w:rPr>
        <w:t xml:space="preserve"> </w:t>
      </w:r>
      <w:r w:rsidR="00544DF0">
        <w:rPr>
          <w:rFonts w:ascii="Aptos" w:eastAsia="Aptos" w:hAnsi="Aptos" w:cs="Aptos"/>
          <w:color w:val="000000" w:themeColor="text1"/>
        </w:rPr>
        <w:t>Woodlawn, Williams Bridge and</w:t>
      </w:r>
      <w:r w:rsidR="00795049">
        <w:rPr>
          <w:rFonts w:ascii="Aptos" w:eastAsia="Aptos" w:hAnsi="Aptos" w:cs="Aptos"/>
          <w:color w:val="000000" w:themeColor="text1"/>
        </w:rPr>
        <w:t xml:space="preserve"> </w:t>
      </w:r>
      <w:r w:rsidR="00544DF0">
        <w:rPr>
          <w:rFonts w:ascii="Aptos" w:eastAsia="Aptos" w:hAnsi="Aptos" w:cs="Aptos"/>
          <w:color w:val="000000" w:themeColor="text1"/>
        </w:rPr>
        <w:t>Botanical Garden</w:t>
      </w:r>
      <w:r w:rsidR="00C5444E">
        <w:rPr>
          <w:rFonts w:ascii="Aptos" w:eastAsia="Aptos" w:hAnsi="Aptos" w:cs="Aptos"/>
          <w:color w:val="000000" w:themeColor="text1"/>
        </w:rPr>
        <w:t xml:space="preserve"> stations is </w:t>
      </w:r>
      <w:r w:rsidR="5634D2E5" w:rsidRPr="14E3C864">
        <w:rPr>
          <w:rFonts w:ascii="Aptos" w:eastAsia="Aptos" w:hAnsi="Aptos" w:cs="Aptos"/>
          <w:color w:val="000000" w:themeColor="text1"/>
        </w:rPr>
        <w:t>a plus.</w:t>
      </w:r>
      <w:r w:rsidRPr="14E3C864">
        <w:rPr>
          <w:rFonts w:ascii="Aptos" w:eastAsia="Aptos" w:hAnsi="Aptos" w:cs="Aptos"/>
          <w:color w:val="000000" w:themeColor="text1"/>
        </w:rPr>
        <w:t xml:space="preserve"> </w:t>
      </w:r>
      <w:r w:rsidR="3B23EB10" w:rsidRPr="14E3C864">
        <w:rPr>
          <w:rFonts w:ascii="Aptos" w:eastAsia="Aptos" w:hAnsi="Aptos" w:cs="Aptos"/>
          <w:color w:val="000000" w:themeColor="text1"/>
        </w:rPr>
        <w:t xml:space="preserve">We would </w:t>
      </w:r>
      <w:r w:rsidR="7E8844CD" w:rsidRPr="14E3C864">
        <w:rPr>
          <w:rFonts w:ascii="Aptos" w:eastAsia="Aptos" w:hAnsi="Aptos" w:cs="Aptos"/>
          <w:color w:val="000000" w:themeColor="text1"/>
        </w:rPr>
        <w:t xml:space="preserve">just </w:t>
      </w:r>
      <w:r w:rsidR="3B23EB10" w:rsidRPr="14E3C864">
        <w:rPr>
          <w:rFonts w:ascii="Aptos" w:eastAsia="Aptos" w:hAnsi="Aptos" w:cs="Aptos"/>
          <w:color w:val="000000" w:themeColor="text1"/>
        </w:rPr>
        <w:t xml:space="preserve">ask that the signage at Botanical Garden be improved to </w:t>
      </w:r>
      <w:r w:rsidR="04FAA014" w:rsidRPr="14E3C864">
        <w:rPr>
          <w:rFonts w:ascii="Aptos" w:eastAsia="Aptos" w:hAnsi="Aptos" w:cs="Aptos"/>
          <w:color w:val="000000" w:themeColor="text1"/>
        </w:rPr>
        <w:t xml:space="preserve">better </w:t>
      </w:r>
      <w:r w:rsidR="3B23EB10" w:rsidRPr="14E3C864">
        <w:rPr>
          <w:rFonts w:ascii="Aptos" w:eastAsia="Aptos" w:hAnsi="Aptos" w:cs="Aptos"/>
          <w:color w:val="000000" w:themeColor="text1"/>
        </w:rPr>
        <w:t xml:space="preserve">direct passengers to the </w:t>
      </w:r>
      <w:r w:rsidR="6B84A59F" w:rsidRPr="14E3C864">
        <w:rPr>
          <w:rFonts w:ascii="Aptos" w:eastAsia="Aptos" w:hAnsi="Aptos" w:cs="Aptos"/>
          <w:color w:val="000000" w:themeColor="text1"/>
        </w:rPr>
        <w:t xml:space="preserve">GCT Bound platform </w:t>
      </w:r>
      <w:r w:rsidR="2D7079D5" w:rsidRPr="14E3C864">
        <w:rPr>
          <w:rFonts w:ascii="Aptos" w:eastAsia="Aptos" w:hAnsi="Aptos" w:cs="Aptos"/>
          <w:color w:val="000000" w:themeColor="text1"/>
        </w:rPr>
        <w:t xml:space="preserve">due to the overpass closure. </w:t>
      </w:r>
    </w:p>
    <w:p w14:paraId="08090CE8" w14:textId="3CF08E42" w:rsidR="00611375" w:rsidRDefault="00BA30DC" w:rsidP="14E3C864">
      <w:pPr>
        <w:jc w:val="both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 xml:space="preserve">The Capital Program Dashboard </w:t>
      </w:r>
      <w:r w:rsidR="00EB634D">
        <w:rPr>
          <w:rFonts w:ascii="Aptos" w:eastAsia="Aptos" w:hAnsi="Aptos" w:cs="Aptos"/>
          <w:color w:val="000000" w:themeColor="text1"/>
        </w:rPr>
        <w:t xml:space="preserve">is a </w:t>
      </w:r>
      <w:r w:rsidR="00FE0C12">
        <w:rPr>
          <w:rFonts w:ascii="Aptos" w:eastAsia="Aptos" w:hAnsi="Aptos" w:cs="Aptos"/>
          <w:color w:val="000000" w:themeColor="text1"/>
        </w:rPr>
        <w:t>great</w:t>
      </w:r>
      <w:r w:rsidR="00EB634D">
        <w:rPr>
          <w:rFonts w:ascii="Aptos" w:eastAsia="Aptos" w:hAnsi="Aptos" w:cs="Aptos"/>
          <w:color w:val="000000" w:themeColor="text1"/>
        </w:rPr>
        <w:t xml:space="preserve"> tool </w:t>
      </w:r>
      <w:r w:rsidR="009842C1">
        <w:rPr>
          <w:rFonts w:ascii="Aptos" w:eastAsia="Aptos" w:hAnsi="Aptos" w:cs="Aptos"/>
          <w:color w:val="000000" w:themeColor="text1"/>
        </w:rPr>
        <w:t xml:space="preserve">interested parties may use to remain engaged with the progress and </w:t>
      </w:r>
      <w:r w:rsidR="00C55348">
        <w:rPr>
          <w:rFonts w:ascii="Aptos" w:eastAsia="Aptos" w:hAnsi="Aptos" w:cs="Aptos"/>
          <w:color w:val="000000" w:themeColor="text1"/>
        </w:rPr>
        <w:t xml:space="preserve">spending </w:t>
      </w:r>
      <w:r w:rsidR="00872496">
        <w:rPr>
          <w:rFonts w:ascii="Aptos" w:eastAsia="Aptos" w:hAnsi="Aptos" w:cs="Aptos"/>
          <w:color w:val="000000" w:themeColor="text1"/>
        </w:rPr>
        <w:t xml:space="preserve">of capital projects. This renewed dashboard was a major improvement to user </w:t>
      </w:r>
      <w:r w:rsidR="00D80C12">
        <w:rPr>
          <w:rFonts w:ascii="Aptos" w:eastAsia="Aptos" w:hAnsi="Aptos" w:cs="Aptos"/>
          <w:color w:val="000000" w:themeColor="text1"/>
        </w:rPr>
        <w:t>experience and interface</w:t>
      </w:r>
      <w:r w:rsidR="00677154">
        <w:rPr>
          <w:rFonts w:ascii="Aptos" w:eastAsia="Aptos" w:hAnsi="Aptos" w:cs="Aptos"/>
          <w:color w:val="000000" w:themeColor="text1"/>
        </w:rPr>
        <w:t xml:space="preserve">. </w:t>
      </w:r>
      <w:r w:rsidR="002016E4">
        <w:rPr>
          <w:rFonts w:ascii="Aptos" w:eastAsia="Aptos" w:hAnsi="Aptos" w:cs="Aptos"/>
          <w:color w:val="000000" w:themeColor="text1"/>
        </w:rPr>
        <w:t xml:space="preserve">Although we will continue to advocate for increased transparency, the </w:t>
      </w:r>
      <w:r w:rsidR="00420791">
        <w:rPr>
          <w:rFonts w:ascii="Aptos" w:eastAsia="Aptos" w:hAnsi="Aptos" w:cs="Aptos"/>
          <w:color w:val="000000" w:themeColor="text1"/>
        </w:rPr>
        <w:t xml:space="preserve">dashboard </w:t>
      </w:r>
      <w:r w:rsidR="00766562">
        <w:rPr>
          <w:rFonts w:ascii="Aptos" w:eastAsia="Aptos" w:hAnsi="Aptos" w:cs="Aptos"/>
          <w:color w:val="000000" w:themeColor="text1"/>
        </w:rPr>
        <w:t xml:space="preserve">provides </w:t>
      </w:r>
      <w:r w:rsidR="00B14B33">
        <w:rPr>
          <w:rFonts w:ascii="Aptos" w:eastAsia="Aptos" w:hAnsi="Aptos" w:cs="Aptos"/>
          <w:color w:val="000000" w:themeColor="text1"/>
        </w:rPr>
        <w:t xml:space="preserve">information that can </w:t>
      </w:r>
      <w:r w:rsidR="5364DBAC" w:rsidRPr="183B3AC4">
        <w:rPr>
          <w:rFonts w:ascii="Aptos" w:eastAsia="Aptos" w:hAnsi="Aptos" w:cs="Aptos"/>
          <w:color w:val="000000" w:themeColor="text1"/>
        </w:rPr>
        <w:t>also</w:t>
      </w:r>
      <w:r w:rsidR="00B14B33" w:rsidRPr="6715EEA3">
        <w:rPr>
          <w:rFonts w:ascii="Aptos" w:eastAsia="Aptos" w:hAnsi="Aptos" w:cs="Aptos"/>
          <w:color w:val="000000" w:themeColor="text1"/>
        </w:rPr>
        <w:t xml:space="preserve"> </w:t>
      </w:r>
      <w:r w:rsidR="00B14B33">
        <w:rPr>
          <w:rFonts w:ascii="Aptos" w:eastAsia="Aptos" w:hAnsi="Aptos" w:cs="Aptos"/>
          <w:color w:val="000000" w:themeColor="text1"/>
        </w:rPr>
        <w:t xml:space="preserve">keep folks </w:t>
      </w:r>
      <w:proofErr w:type="gramStart"/>
      <w:r w:rsidR="00B14B33">
        <w:rPr>
          <w:rFonts w:ascii="Aptos" w:eastAsia="Aptos" w:hAnsi="Aptos" w:cs="Aptos"/>
          <w:color w:val="000000" w:themeColor="text1"/>
        </w:rPr>
        <w:t>apprised of</w:t>
      </w:r>
      <w:proofErr w:type="gramEnd"/>
      <w:r w:rsidR="00B14B33">
        <w:rPr>
          <w:rFonts w:ascii="Aptos" w:eastAsia="Aptos" w:hAnsi="Aptos" w:cs="Aptos"/>
          <w:color w:val="000000" w:themeColor="text1"/>
        </w:rPr>
        <w:t xml:space="preserve"> </w:t>
      </w:r>
      <w:r w:rsidR="00F76530">
        <w:rPr>
          <w:rFonts w:ascii="Aptos" w:eastAsia="Aptos" w:hAnsi="Aptos" w:cs="Aptos"/>
          <w:color w:val="000000" w:themeColor="text1"/>
        </w:rPr>
        <w:t xml:space="preserve">what is being funded by congestion pricing. </w:t>
      </w:r>
    </w:p>
    <w:p w14:paraId="0420DBAE" w14:textId="3D9C6F8A" w:rsidR="00A35523" w:rsidRDefault="7174D0A5">
      <w:r>
        <w:t xml:space="preserve">As strong supporters of Congestion Pricing since before its inception, PCAC will continue to acknowledge the great work the MTA </w:t>
      </w:r>
      <w:r w:rsidR="206D9225">
        <w:t xml:space="preserve">is delivering on with the accessibility and efficiency upgrades to the system. </w:t>
      </w:r>
    </w:p>
    <w:sectPr w:rsidR="00A35523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FE080" w14:textId="77777777" w:rsidR="00295E16" w:rsidRDefault="00295E16" w:rsidP="00814BCC">
      <w:pPr>
        <w:spacing w:after="0" w:line="240" w:lineRule="auto"/>
      </w:pPr>
      <w:r>
        <w:separator/>
      </w:r>
    </w:p>
  </w:endnote>
  <w:endnote w:type="continuationSeparator" w:id="0">
    <w:p w14:paraId="17D31C80" w14:textId="77777777" w:rsidR="00295E16" w:rsidRDefault="00295E16" w:rsidP="00814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4E3C864" w14:paraId="4E93CA55" w14:textId="77777777" w:rsidTr="14E3C864">
      <w:trPr>
        <w:trHeight w:val="300"/>
      </w:trPr>
      <w:tc>
        <w:tcPr>
          <w:tcW w:w="3120" w:type="dxa"/>
        </w:tcPr>
        <w:p w14:paraId="5E8E1392" w14:textId="6A3C38B1" w:rsidR="14E3C864" w:rsidRDefault="14E3C864" w:rsidP="14E3C864">
          <w:pPr>
            <w:pStyle w:val="Header"/>
            <w:ind w:left="-115"/>
          </w:pPr>
        </w:p>
      </w:tc>
      <w:tc>
        <w:tcPr>
          <w:tcW w:w="3120" w:type="dxa"/>
        </w:tcPr>
        <w:p w14:paraId="7257CAA8" w14:textId="127C2C3C" w:rsidR="14E3C864" w:rsidRDefault="14E3C864" w:rsidP="14E3C864">
          <w:pPr>
            <w:pStyle w:val="Header"/>
            <w:jc w:val="center"/>
          </w:pPr>
        </w:p>
      </w:tc>
      <w:tc>
        <w:tcPr>
          <w:tcW w:w="3120" w:type="dxa"/>
        </w:tcPr>
        <w:p w14:paraId="0BB9C968" w14:textId="280CE57D" w:rsidR="14E3C864" w:rsidRDefault="14E3C864" w:rsidP="14E3C864">
          <w:pPr>
            <w:pStyle w:val="Header"/>
            <w:ind w:right="-115"/>
            <w:jc w:val="right"/>
          </w:pPr>
        </w:p>
      </w:tc>
    </w:tr>
  </w:tbl>
  <w:p w14:paraId="11CBBF32" w14:textId="6EA82DEC" w:rsidR="00814BCC" w:rsidRDefault="00814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4E3C864" w14:paraId="638E2426" w14:textId="77777777" w:rsidTr="14E3C864">
      <w:trPr>
        <w:trHeight w:val="300"/>
      </w:trPr>
      <w:tc>
        <w:tcPr>
          <w:tcW w:w="3120" w:type="dxa"/>
        </w:tcPr>
        <w:p w14:paraId="3A5D1A00" w14:textId="7284E2AA" w:rsidR="14E3C864" w:rsidRDefault="14E3C864" w:rsidP="14E3C864">
          <w:pPr>
            <w:pStyle w:val="Header"/>
            <w:ind w:left="-115"/>
          </w:pPr>
        </w:p>
      </w:tc>
      <w:tc>
        <w:tcPr>
          <w:tcW w:w="3120" w:type="dxa"/>
        </w:tcPr>
        <w:p w14:paraId="7FA4A724" w14:textId="058BBBA2" w:rsidR="14E3C864" w:rsidRDefault="14E3C864" w:rsidP="14E3C864">
          <w:pPr>
            <w:pStyle w:val="Header"/>
            <w:jc w:val="center"/>
          </w:pPr>
        </w:p>
      </w:tc>
      <w:tc>
        <w:tcPr>
          <w:tcW w:w="3120" w:type="dxa"/>
        </w:tcPr>
        <w:p w14:paraId="35FA41F1" w14:textId="33B4BAF2" w:rsidR="14E3C864" w:rsidRDefault="14E3C864" w:rsidP="14E3C864">
          <w:pPr>
            <w:pStyle w:val="Header"/>
            <w:ind w:right="-115"/>
            <w:jc w:val="right"/>
          </w:pPr>
        </w:p>
      </w:tc>
    </w:tr>
  </w:tbl>
  <w:p w14:paraId="38A4972F" w14:textId="2DD8D174" w:rsidR="00814BCC" w:rsidRDefault="00814B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AB4A7" w14:textId="77777777" w:rsidR="00295E16" w:rsidRDefault="00295E16" w:rsidP="00814BCC">
      <w:pPr>
        <w:spacing w:after="0" w:line="240" w:lineRule="auto"/>
      </w:pPr>
      <w:r>
        <w:separator/>
      </w:r>
    </w:p>
  </w:footnote>
  <w:footnote w:type="continuationSeparator" w:id="0">
    <w:p w14:paraId="2013EC27" w14:textId="77777777" w:rsidR="00295E16" w:rsidRDefault="00295E16" w:rsidP="00814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4E3C864" w14:paraId="1C71B5E4" w14:textId="77777777" w:rsidTr="14E3C864">
      <w:trPr>
        <w:trHeight w:val="300"/>
      </w:trPr>
      <w:tc>
        <w:tcPr>
          <w:tcW w:w="3120" w:type="dxa"/>
        </w:tcPr>
        <w:p w14:paraId="39F0A138" w14:textId="737AE90A" w:rsidR="14E3C864" w:rsidRDefault="14E3C864" w:rsidP="14E3C864">
          <w:pPr>
            <w:pStyle w:val="Header"/>
            <w:ind w:left="-115"/>
          </w:pPr>
        </w:p>
      </w:tc>
      <w:tc>
        <w:tcPr>
          <w:tcW w:w="3120" w:type="dxa"/>
        </w:tcPr>
        <w:p w14:paraId="783080CC" w14:textId="7110FFD7" w:rsidR="14E3C864" w:rsidRDefault="14E3C864" w:rsidP="14E3C864">
          <w:pPr>
            <w:pStyle w:val="Header"/>
            <w:jc w:val="center"/>
          </w:pPr>
        </w:p>
      </w:tc>
      <w:tc>
        <w:tcPr>
          <w:tcW w:w="3120" w:type="dxa"/>
        </w:tcPr>
        <w:p w14:paraId="7048B575" w14:textId="647623B0" w:rsidR="14E3C864" w:rsidRDefault="14E3C864" w:rsidP="14E3C864">
          <w:pPr>
            <w:pStyle w:val="Header"/>
            <w:ind w:right="-115"/>
            <w:jc w:val="right"/>
          </w:pPr>
        </w:p>
      </w:tc>
    </w:tr>
  </w:tbl>
  <w:p w14:paraId="69D7B13B" w14:textId="0D53AFA5" w:rsidR="00814BCC" w:rsidRDefault="00814B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20" w:type="dxa"/>
      <w:tblInd w:w="-473" w:type="dxa"/>
      <w:tblLook w:val="06A0" w:firstRow="1" w:lastRow="0" w:firstColumn="1" w:lastColumn="0" w:noHBand="1" w:noVBand="1"/>
    </w:tblPr>
    <w:tblGrid>
      <w:gridCol w:w="11088"/>
      <w:gridCol w:w="222"/>
      <w:gridCol w:w="222"/>
    </w:tblGrid>
    <w:tr w:rsidR="14E3C864" w14:paraId="46849486" w14:textId="77777777" w:rsidTr="00DA4F60">
      <w:trPr>
        <w:trHeight w:val="300"/>
      </w:trPr>
      <w:tc>
        <w:tcPr>
          <w:tcW w:w="9878" w:type="dxa"/>
        </w:tcPr>
        <w:p w14:paraId="40F29EDA" w14:textId="2DBFE658" w:rsidR="14E3C864" w:rsidRDefault="3A242720" w:rsidP="3A242720">
          <w:pPr>
            <w:pStyle w:val="Header"/>
            <w:ind w:left="-720"/>
            <w:rPr>
              <w:rFonts w:ascii="Aptos" w:eastAsia="Aptos" w:hAnsi="Aptos"/>
            </w:rPr>
          </w:pPr>
          <w:r>
            <w:rPr>
              <w:noProof/>
            </w:rPr>
            <w:drawing>
              <wp:inline distT="0" distB="0" distL="0" distR="0" wp14:anchorId="1920ACC4" wp14:editId="3DB44F94">
                <wp:extent cx="7360920" cy="1630809"/>
                <wp:effectExtent l="0" t="0" r="0" b="0"/>
                <wp:docPr id="204393968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393968" name="Picture 20439396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60920" cy="16308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1" w:type="dxa"/>
        </w:tcPr>
        <w:p w14:paraId="5B4D2A9F" w14:textId="60C49542" w:rsidR="14E3C864" w:rsidRDefault="14E3C864" w:rsidP="14E3C864">
          <w:pPr>
            <w:pStyle w:val="Header"/>
            <w:jc w:val="center"/>
          </w:pPr>
        </w:p>
      </w:tc>
      <w:tc>
        <w:tcPr>
          <w:tcW w:w="221" w:type="dxa"/>
        </w:tcPr>
        <w:p w14:paraId="35890758" w14:textId="7C1F0B27" w:rsidR="14E3C864" w:rsidRDefault="14E3C864" w:rsidP="14E3C864">
          <w:pPr>
            <w:pStyle w:val="Header"/>
            <w:ind w:right="-115"/>
            <w:jc w:val="right"/>
          </w:pPr>
        </w:p>
      </w:tc>
    </w:tr>
  </w:tbl>
  <w:p w14:paraId="4AB6BBA4" w14:textId="0D474756" w:rsidR="00814BCC" w:rsidRDefault="00814BCC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ames, Nia">
    <w15:presenceInfo w15:providerId="AD" w15:userId="S::nia.james@mtahq.org::1acbb057-c30f-4f7d-8770-583350a312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311"/>
    <w:rsid w:val="0003633E"/>
    <w:rsid w:val="000406C4"/>
    <w:rsid w:val="0005183D"/>
    <w:rsid w:val="00051E1B"/>
    <w:rsid w:val="0008283D"/>
    <w:rsid w:val="00090DBC"/>
    <w:rsid w:val="000912BA"/>
    <w:rsid w:val="00095FBC"/>
    <w:rsid w:val="000C0031"/>
    <w:rsid w:val="000C53F7"/>
    <w:rsid w:val="000C6CAD"/>
    <w:rsid w:val="000E3325"/>
    <w:rsid w:val="000E7C36"/>
    <w:rsid w:val="000F27A2"/>
    <w:rsid w:val="001046FA"/>
    <w:rsid w:val="00134DA3"/>
    <w:rsid w:val="00190BFB"/>
    <w:rsid w:val="001B4BD6"/>
    <w:rsid w:val="001C2C1C"/>
    <w:rsid w:val="001C6617"/>
    <w:rsid w:val="002010F4"/>
    <w:rsid w:val="002016E4"/>
    <w:rsid w:val="00227649"/>
    <w:rsid w:val="00235B5E"/>
    <w:rsid w:val="002550BC"/>
    <w:rsid w:val="00260833"/>
    <w:rsid w:val="00266A3A"/>
    <w:rsid w:val="0029312D"/>
    <w:rsid w:val="00295E16"/>
    <w:rsid w:val="002C27E3"/>
    <w:rsid w:val="002E084B"/>
    <w:rsid w:val="00303D38"/>
    <w:rsid w:val="003303C1"/>
    <w:rsid w:val="003531AD"/>
    <w:rsid w:val="00364890"/>
    <w:rsid w:val="00366032"/>
    <w:rsid w:val="003708ED"/>
    <w:rsid w:val="00372F18"/>
    <w:rsid w:val="00376902"/>
    <w:rsid w:val="00382145"/>
    <w:rsid w:val="00382311"/>
    <w:rsid w:val="00392C9F"/>
    <w:rsid w:val="003B5E85"/>
    <w:rsid w:val="003B7E1F"/>
    <w:rsid w:val="003C0550"/>
    <w:rsid w:val="003C67E3"/>
    <w:rsid w:val="003D18A2"/>
    <w:rsid w:val="003D1DB9"/>
    <w:rsid w:val="003E3D08"/>
    <w:rsid w:val="003F5CC2"/>
    <w:rsid w:val="00414A7F"/>
    <w:rsid w:val="00420791"/>
    <w:rsid w:val="00420D34"/>
    <w:rsid w:val="0046076B"/>
    <w:rsid w:val="00475802"/>
    <w:rsid w:val="00485D7E"/>
    <w:rsid w:val="00496707"/>
    <w:rsid w:val="004A77C6"/>
    <w:rsid w:val="004E485D"/>
    <w:rsid w:val="00514CF5"/>
    <w:rsid w:val="00544DF0"/>
    <w:rsid w:val="00561425"/>
    <w:rsid w:val="00583A36"/>
    <w:rsid w:val="00591A33"/>
    <w:rsid w:val="005930DF"/>
    <w:rsid w:val="00594796"/>
    <w:rsid w:val="005A5C18"/>
    <w:rsid w:val="005B215B"/>
    <w:rsid w:val="005B7A4F"/>
    <w:rsid w:val="005B7FCF"/>
    <w:rsid w:val="005C3A0C"/>
    <w:rsid w:val="00603B64"/>
    <w:rsid w:val="00604EAA"/>
    <w:rsid w:val="00611375"/>
    <w:rsid w:val="00625EE1"/>
    <w:rsid w:val="0063657D"/>
    <w:rsid w:val="00650367"/>
    <w:rsid w:val="00655819"/>
    <w:rsid w:val="006658DC"/>
    <w:rsid w:val="006733A4"/>
    <w:rsid w:val="00677154"/>
    <w:rsid w:val="00677263"/>
    <w:rsid w:val="00677F6B"/>
    <w:rsid w:val="00681676"/>
    <w:rsid w:val="006D5C0D"/>
    <w:rsid w:val="00707412"/>
    <w:rsid w:val="007115C6"/>
    <w:rsid w:val="00713ACF"/>
    <w:rsid w:val="00730B65"/>
    <w:rsid w:val="00766562"/>
    <w:rsid w:val="007930F5"/>
    <w:rsid w:val="00795049"/>
    <w:rsid w:val="007B7BA6"/>
    <w:rsid w:val="007D1575"/>
    <w:rsid w:val="007F2872"/>
    <w:rsid w:val="007F2DA7"/>
    <w:rsid w:val="00804EF3"/>
    <w:rsid w:val="00814BCC"/>
    <w:rsid w:val="0082004E"/>
    <w:rsid w:val="00826D1A"/>
    <w:rsid w:val="00840DE4"/>
    <w:rsid w:val="00843298"/>
    <w:rsid w:val="008558BC"/>
    <w:rsid w:val="00872496"/>
    <w:rsid w:val="00882B53"/>
    <w:rsid w:val="008916D7"/>
    <w:rsid w:val="008B5068"/>
    <w:rsid w:val="008F6092"/>
    <w:rsid w:val="0090001A"/>
    <w:rsid w:val="00900A25"/>
    <w:rsid w:val="009018AB"/>
    <w:rsid w:val="00925BC6"/>
    <w:rsid w:val="00930F65"/>
    <w:rsid w:val="00940399"/>
    <w:rsid w:val="009753D8"/>
    <w:rsid w:val="00976475"/>
    <w:rsid w:val="0098337C"/>
    <w:rsid w:val="009842C1"/>
    <w:rsid w:val="00991F8F"/>
    <w:rsid w:val="009A5013"/>
    <w:rsid w:val="009B25B9"/>
    <w:rsid w:val="009E3D37"/>
    <w:rsid w:val="009F3DB0"/>
    <w:rsid w:val="009F6A6D"/>
    <w:rsid w:val="00A218DC"/>
    <w:rsid w:val="00A35523"/>
    <w:rsid w:val="00A57F14"/>
    <w:rsid w:val="00A5B34C"/>
    <w:rsid w:val="00A707D6"/>
    <w:rsid w:val="00AA1F1B"/>
    <w:rsid w:val="00AA47F8"/>
    <w:rsid w:val="00AC498B"/>
    <w:rsid w:val="00AC516C"/>
    <w:rsid w:val="00AD1E0C"/>
    <w:rsid w:val="00AE1E5F"/>
    <w:rsid w:val="00B14B33"/>
    <w:rsid w:val="00B22F81"/>
    <w:rsid w:val="00B27E4D"/>
    <w:rsid w:val="00B41AF8"/>
    <w:rsid w:val="00B53494"/>
    <w:rsid w:val="00B6694D"/>
    <w:rsid w:val="00B80EE0"/>
    <w:rsid w:val="00BA30DC"/>
    <w:rsid w:val="00BD6D52"/>
    <w:rsid w:val="00BE3B3E"/>
    <w:rsid w:val="00C5444E"/>
    <w:rsid w:val="00C55348"/>
    <w:rsid w:val="00C56B62"/>
    <w:rsid w:val="00C72D7E"/>
    <w:rsid w:val="00C93B2C"/>
    <w:rsid w:val="00CC4196"/>
    <w:rsid w:val="00CC4D67"/>
    <w:rsid w:val="00CD0215"/>
    <w:rsid w:val="00CD1715"/>
    <w:rsid w:val="00CE0ECD"/>
    <w:rsid w:val="00CE1945"/>
    <w:rsid w:val="00CE6CB4"/>
    <w:rsid w:val="00CE7732"/>
    <w:rsid w:val="00D03FE4"/>
    <w:rsid w:val="00D052F2"/>
    <w:rsid w:val="00D17917"/>
    <w:rsid w:val="00D25B8A"/>
    <w:rsid w:val="00D30E96"/>
    <w:rsid w:val="00D375A3"/>
    <w:rsid w:val="00D44D83"/>
    <w:rsid w:val="00D516FA"/>
    <w:rsid w:val="00D564DB"/>
    <w:rsid w:val="00D60239"/>
    <w:rsid w:val="00D605C9"/>
    <w:rsid w:val="00D6105F"/>
    <w:rsid w:val="00D62A07"/>
    <w:rsid w:val="00D80C12"/>
    <w:rsid w:val="00D900A5"/>
    <w:rsid w:val="00D961F8"/>
    <w:rsid w:val="00DA4F60"/>
    <w:rsid w:val="00DA736F"/>
    <w:rsid w:val="00DB1252"/>
    <w:rsid w:val="00DD1BAE"/>
    <w:rsid w:val="00DF5499"/>
    <w:rsid w:val="00E22574"/>
    <w:rsid w:val="00E27F1D"/>
    <w:rsid w:val="00E55C05"/>
    <w:rsid w:val="00E55E92"/>
    <w:rsid w:val="00E61AD9"/>
    <w:rsid w:val="00E87416"/>
    <w:rsid w:val="00EA2436"/>
    <w:rsid w:val="00EB634D"/>
    <w:rsid w:val="00EC6D28"/>
    <w:rsid w:val="00EE1896"/>
    <w:rsid w:val="00EE4DC1"/>
    <w:rsid w:val="00EF38BB"/>
    <w:rsid w:val="00F307BD"/>
    <w:rsid w:val="00F41006"/>
    <w:rsid w:val="00F53847"/>
    <w:rsid w:val="00F6453D"/>
    <w:rsid w:val="00F76530"/>
    <w:rsid w:val="00FB395F"/>
    <w:rsid w:val="00FB46D8"/>
    <w:rsid w:val="00FD7441"/>
    <w:rsid w:val="00FE03C6"/>
    <w:rsid w:val="00FE0ACA"/>
    <w:rsid w:val="00FE0C12"/>
    <w:rsid w:val="00FF1271"/>
    <w:rsid w:val="0125B905"/>
    <w:rsid w:val="039AF2D3"/>
    <w:rsid w:val="0495856D"/>
    <w:rsid w:val="04FAA014"/>
    <w:rsid w:val="0704388A"/>
    <w:rsid w:val="0890E6B8"/>
    <w:rsid w:val="08DA33EE"/>
    <w:rsid w:val="0965E868"/>
    <w:rsid w:val="0A94F6A0"/>
    <w:rsid w:val="12371F59"/>
    <w:rsid w:val="137A2B76"/>
    <w:rsid w:val="139391B3"/>
    <w:rsid w:val="13D4DC86"/>
    <w:rsid w:val="1460AF9E"/>
    <w:rsid w:val="14A41DD1"/>
    <w:rsid w:val="14E3C864"/>
    <w:rsid w:val="177C71D4"/>
    <w:rsid w:val="1811E07F"/>
    <w:rsid w:val="183B3AC4"/>
    <w:rsid w:val="1BE9827D"/>
    <w:rsid w:val="1C765031"/>
    <w:rsid w:val="1C8410C2"/>
    <w:rsid w:val="1D7028F2"/>
    <w:rsid w:val="1DCE76B3"/>
    <w:rsid w:val="1DFAC771"/>
    <w:rsid w:val="206D9225"/>
    <w:rsid w:val="24640A18"/>
    <w:rsid w:val="24F6884A"/>
    <w:rsid w:val="264710E3"/>
    <w:rsid w:val="2657298F"/>
    <w:rsid w:val="26A2D24A"/>
    <w:rsid w:val="273E0F38"/>
    <w:rsid w:val="28A83FE2"/>
    <w:rsid w:val="2CB3B922"/>
    <w:rsid w:val="2D33D0DC"/>
    <w:rsid w:val="2D7079D5"/>
    <w:rsid w:val="2F7F645E"/>
    <w:rsid w:val="3061918E"/>
    <w:rsid w:val="34EDC79C"/>
    <w:rsid w:val="36C63FAA"/>
    <w:rsid w:val="38D6DDA1"/>
    <w:rsid w:val="3A242720"/>
    <w:rsid w:val="3AC51578"/>
    <w:rsid w:val="3AFE9ACB"/>
    <w:rsid w:val="3B23EB10"/>
    <w:rsid w:val="3BFB5AEE"/>
    <w:rsid w:val="3CA01051"/>
    <w:rsid w:val="3CD12941"/>
    <w:rsid w:val="415B3FF2"/>
    <w:rsid w:val="43A05E14"/>
    <w:rsid w:val="43E5FC9A"/>
    <w:rsid w:val="4B1C8AD1"/>
    <w:rsid w:val="4B73E95C"/>
    <w:rsid w:val="4C8B83D5"/>
    <w:rsid w:val="4F1D1366"/>
    <w:rsid w:val="510F10CB"/>
    <w:rsid w:val="5252A27A"/>
    <w:rsid w:val="52CB7CEC"/>
    <w:rsid w:val="5364DBAC"/>
    <w:rsid w:val="53F34214"/>
    <w:rsid w:val="560F0A92"/>
    <w:rsid w:val="5634D2E5"/>
    <w:rsid w:val="57603D2C"/>
    <w:rsid w:val="59AC351D"/>
    <w:rsid w:val="5C320C8B"/>
    <w:rsid w:val="6257A08A"/>
    <w:rsid w:val="630EE037"/>
    <w:rsid w:val="65E4A9D9"/>
    <w:rsid w:val="6706A810"/>
    <w:rsid w:val="6715EEA3"/>
    <w:rsid w:val="6A5B5AB6"/>
    <w:rsid w:val="6B84A59F"/>
    <w:rsid w:val="6BBFF27F"/>
    <w:rsid w:val="6E4C889C"/>
    <w:rsid w:val="6E989C34"/>
    <w:rsid w:val="7174D0A5"/>
    <w:rsid w:val="74F548EB"/>
    <w:rsid w:val="75271C09"/>
    <w:rsid w:val="75BCBF53"/>
    <w:rsid w:val="769AAF0C"/>
    <w:rsid w:val="788F4D36"/>
    <w:rsid w:val="7B2D4855"/>
    <w:rsid w:val="7B4C6504"/>
    <w:rsid w:val="7D325CE6"/>
    <w:rsid w:val="7E88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D4F66"/>
  <w15:chartTrackingRefBased/>
  <w15:docId w15:val="{BAF3A2E6-2ADB-41D8-B107-755D23B8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23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3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3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3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3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3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3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3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3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3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3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3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3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3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3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3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3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3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3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3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3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3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3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3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23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3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3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3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31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F6A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6A6D"/>
  </w:style>
  <w:style w:type="paragraph" w:styleId="Footer">
    <w:name w:val="footer"/>
    <w:basedOn w:val="Normal"/>
    <w:link w:val="FooterChar"/>
    <w:uiPriority w:val="99"/>
    <w:unhideWhenUsed/>
    <w:rsid w:val="009F6A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6A6D"/>
  </w:style>
  <w:style w:type="table" w:styleId="TableGrid">
    <w:name w:val="Table Grid"/>
    <w:basedOn w:val="TableNormal"/>
    <w:uiPriority w:val="59"/>
    <w:rsid w:val="00814B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3F5CC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410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10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10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10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100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11/relationships/people" Target="people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9c07380-cc98-41bd-806b-0ae925588f66}" enabled="0" method="" siteId="{79c07380-cc98-41bd-806b-0ae925588f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James, Nia</dc:creator>
  <cp:keywords/>
  <dc:description/>
  <cp:lastModifiedBy>James, Nia</cp:lastModifiedBy>
  <cp:revision>85</cp:revision>
  <dcterms:created xsi:type="dcterms:W3CDTF">2026-10-22T21:50:00Z</dcterms:created>
  <dcterms:modified xsi:type="dcterms:W3CDTF">2026-10-26T21:35:00Z</dcterms:modified>
</cp:coreProperties>
</file>